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DBF4C" w14:textId="69756ECC" w:rsidR="00D37AEB" w:rsidRDefault="005B510C" w:rsidP="005B510C">
      <w:pPr>
        <w:rPr>
          <w:rFonts w:ascii="Noto Sans" w:hAnsi="Noto Sans" w:cs="Noto Sans"/>
          <w:i/>
          <w:iCs/>
          <w:sz w:val="20"/>
          <w:szCs w:val="20"/>
        </w:rPr>
      </w:pPr>
      <w:r w:rsidRPr="00E00587">
        <w:rPr>
          <w:rFonts w:ascii="Noto Sans" w:hAnsi="Noto Sans" w:cs="Noto Sans"/>
          <w:b/>
          <w:bCs/>
          <w:sz w:val="20"/>
          <w:szCs w:val="20"/>
        </w:rPr>
        <w:t>Protecting Paradise: How KPS Deliver</w:t>
      </w:r>
      <w:r w:rsidR="00E14D29">
        <w:rPr>
          <w:rFonts w:ascii="Noto Sans" w:hAnsi="Noto Sans" w:cs="Noto Sans"/>
          <w:b/>
          <w:bCs/>
          <w:sz w:val="20"/>
          <w:szCs w:val="20"/>
        </w:rPr>
        <w:t>s</w:t>
      </w:r>
      <w:r w:rsidRPr="00E00587">
        <w:rPr>
          <w:rFonts w:ascii="Noto Sans" w:hAnsi="Noto Sans" w:cs="Noto Sans"/>
          <w:b/>
          <w:bCs/>
          <w:sz w:val="20"/>
          <w:szCs w:val="20"/>
        </w:rPr>
        <w:t xml:space="preserve"> Safe, </w:t>
      </w:r>
      <w:r w:rsidR="00247EE5">
        <w:rPr>
          <w:rFonts w:ascii="Noto Sans" w:hAnsi="Noto Sans" w:cs="Noto Sans"/>
          <w:b/>
          <w:bCs/>
          <w:sz w:val="20"/>
          <w:szCs w:val="20"/>
        </w:rPr>
        <w:t>Resilient</w:t>
      </w:r>
      <w:r w:rsidRPr="00E00587">
        <w:rPr>
          <w:rFonts w:ascii="Noto Sans" w:hAnsi="Noto Sans" w:cs="Noto Sans"/>
          <w:b/>
          <w:bCs/>
          <w:sz w:val="20"/>
          <w:szCs w:val="20"/>
        </w:rPr>
        <w:t xml:space="preserve"> Fueling Across </w:t>
      </w:r>
      <w:r w:rsidR="00383C05" w:rsidRPr="00E00587">
        <w:rPr>
          <w:rFonts w:ascii="Noto Sans" w:hAnsi="Noto Sans" w:cs="Noto Sans"/>
          <w:b/>
          <w:bCs/>
          <w:sz w:val="20"/>
          <w:szCs w:val="20"/>
        </w:rPr>
        <w:t>the</w:t>
      </w:r>
      <w:r w:rsidRPr="00E00587">
        <w:rPr>
          <w:rFonts w:ascii="Noto Sans" w:hAnsi="Noto Sans" w:cs="Noto Sans"/>
          <w:b/>
          <w:bCs/>
          <w:sz w:val="20"/>
          <w:szCs w:val="20"/>
        </w:rPr>
        <w:t xml:space="preserve"> Maldiv</w:t>
      </w:r>
      <w:r w:rsidR="00383C05" w:rsidRPr="00E00587">
        <w:rPr>
          <w:rFonts w:ascii="Noto Sans" w:hAnsi="Noto Sans" w:cs="Noto Sans"/>
          <w:b/>
          <w:bCs/>
          <w:sz w:val="20"/>
          <w:szCs w:val="20"/>
        </w:rPr>
        <w:t>es</w:t>
      </w:r>
      <w:r w:rsidR="00E00587">
        <w:rPr>
          <w:rFonts w:ascii="Noto Sans" w:hAnsi="Noto Sans" w:cs="Noto Sans"/>
          <w:sz w:val="20"/>
          <w:szCs w:val="20"/>
        </w:rPr>
        <w:br/>
      </w:r>
      <w:r w:rsidR="000E6759" w:rsidRPr="000E6759">
        <w:rPr>
          <w:rFonts w:ascii="Noto Sans" w:hAnsi="Noto Sans" w:cs="Noto Sans"/>
          <w:i/>
          <w:iCs/>
          <w:sz w:val="20"/>
          <w:szCs w:val="20"/>
        </w:rPr>
        <w:t>KPS’</w:t>
      </w:r>
      <w:r w:rsidR="00606B52">
        <w:rPr>
          <w:rFonts w:ascii="Noto Sans" w:hAnsi="Noto Sans" w:cs="Noto Sans"/>
          <w:i/>
          <w:iCs/>
          <w:sz w:val="20"/>
          <w:szCs w:val="20"/>
        </w:rPr>
        <w:t>s</w:t>
      </w:r>
      <w:r w:rsidR="000E6759" w:rsidRPr="000E6759">
        <w:rPr>
          <w:rFonts w:ascii="Noto Sans" w:hAnsi="Noto Sans" w:cs="Noto Sans"/>
          <w:i/>
          <w:iCs/>
          <w:sz w:val="20"/>
          <w:szCs w:val="20"/>
        </w:rPr>
        <w:t xml:space="preserve"> advanced conductive HDPE piping is helping the Maldives deploy 18 island fuel stations that safeguard marine life, support fishermen, and raise the standard for safe fuel infrastructure.</w:t>
      </w:r>
    </w:p>
    <w:p w14:paraId="6493A71A" w14:textId="33563F89" w:rsidR="00A10DB8" w:rsidRDefault="000D47DC" w:rsidP="00D34F23">
      <w:pPr>
        <w:rPr>
          <w:rFonts w:ascii="Noto Sans" w:hAnsi="Noto Sans" w:cs="Noto Sans"/>
          <w:sz w:val="20"/>
          <w:szCs w:val="20"/>
        </w:rPr>
      </w:pPr>
      <w:r w:rsidRPr="000D47DC">
        <w:rPr>
          <w:rFonts w:ascii="Noto Sans" w:hAnsi="Noto Sans" w:cs="Noto Sans"/>
          <w:sz w:val="20"/>
          <w:szCs w:val="20"/>
        </w:rPr>
        <w:t xml:space="preserve">When the Maldives launched its nationwide </w:t>
      </w:r>
      <w:proofErr w:type="spellStart"/>
      <w:r w:rsidRPr="000D47DC">
        <w:rPr>
          <w:rFonts w:ascii="Noto Sans" w:hAnsi="Noto Sans" w:cs="Noto Sans"/>
          <w:sz w:val="20"/>
          <w:szCs w:val="20"/>
        </w:rPr>
        <w:t>programme</w:t>
      </w:r>
      <w:proofErr w:type="spellEnd"/>
      <w:r w:rsidRPr="000D47DC">
        <w:rPr>
          <w:rFonts w:ascii="Noto Sans" w:hAnsi="Noto Sans" w:cs="Noto Sans"/>
          <w:sz w:val="20"/>
          <w:szCs w:val="20"/>
        </w:rPr>
        <w:t xml:space="preserve"> to build 18 new public fuel locations for maritime vessels</w:t>
      </w:r>
      <w:r w:rsidR="0042015F">
        <w:rPr>
          <w:rFonts w:ascii="Noto Sans" w:hAnsi="Noto Sans" w:cs="Noto Sans"/>
          <w:sz w:val="20"/>
          <w:szCs w:val="20"/>
        </w:rPr>
        <w:t>,</w:t>
      </w:r>
      <w:r w:rsidRPr="000D47DC">
        <w:rPr>
          <w:rFonts w:ascii="Noto Sans" w:hAnsi="Noto Sans" w:cs="Noto Sans"/>
          <w:sz w:val="20"/>
          <w:szCs w:val="20"/>
        </w:rPr>
        <w:t xml:space="preserve"> one for every atoll</w:t>
      </w:r>
      <w:r w:rsidR="0042015F">
        <w:rPr>
          <w:rFonts w:ascii="Noto Sans" w:hAnsi="Noto Sans" w:cs="Noto Sans"/>
          <w:sz w:val="20"/>
          <w:szCs w:val="20"/>
        </w:rPr>
        <w:t>,</w:t>
      </w:r>
      <w:r w:rsidRPr="000D47DC">
        <w:rPr>
          <w:rFonts w:ascii="Noto Sans" w:hAnsi="Noto Sans" w:cs="Noto Sans"/>
          <w:sz w:val="20"/>
          <w:szCs w:val="20"/>
        </w:rPr>
        <w:t xml:space="preserve"> the mission extended beyond improving access to affordable fuel for fishermen. </w:t>
      </w:r>
      <w:r w:rsidRPr="004A139B">
        <w:rPr>
          <w:rFonts w:ascii="Noto Sans" w:hAnsi="Noto Sans" w:cs="Noto Sans"/>
          <w:sz w:val="20"/>
          <w:szCs w:val="20"/>
        </w:rPr>
        <w:t>With KPS selected as a key partner</w:t>
      </w:r>
      <w:r w:rsidR="000C143C">
        <w:rPr>
          <w:rFonts w:ascii="Noto Sans" w:hAnsi="Noto Sans" w:cs="Noto Sans"/>
          <w:sz w:val="20"/>
          <w:szCs w:val="20"/>
        </w:rPr>
        <w:t xml:space="preserve">, </w:t>
      </w:r>
      <w:r w:rsidR="000C143C" w:rsidRPr="000C143C">
        <w:rPr>
          <w:rFonts w:ascii="Noto Sans" w:hAnsi="Noto Sans" w:cs="Noto Sans"/>
          <w:sz w:val="20"/>
          <w:szCs w:val="20"/>
        </w:rPr>
        <w:t>supported locally by ECHOES Enterprises</w:t>
      </w:r>
      <w:r w:rsidRPr="004A139B">
        <w:rPr>
          <w:rFonts w:ascii="Noto Sans" w:hAnsi="Noto Sans" w:cs="Noto Sans"/>
          <w:sz w:val="20"/>
          <w:szCs w:val="20"/>
        </w:rPr>
        <w:t>, the project also became a commitment to protect one of the world’s most fragile marine environments while delivering essential infrastructure.</w:t>
      </w:r>
    </w:p>
    <w:p w14:paraId="2DA727FB" w14:textId="7C72B216" w:rsidR="00D34F23" w:rsidRPr="009305B9" w:rsidRDefault="00576061" w:rsidP="00D34F23">
      <w:pPr>
        <w:rPr>
          <w:rFonts w:ascii="Noto Sans" w:hAnsi="Noto Sans" w:cs="Noto Sans"/>
          <w:sz w:val="20"/>
          <w:szCs w:val="20"/>
        </w:rPr>
      </w:pPr>
      <w:r w:rsidRPr="00576061">
        <w:rPr>
          <w:rFonts w:ascii="Noto Sans" w:hAnsi="Noto Sans" w:cs="Noto Sans"/>
          <w:sz w:val="20"/>
          <w:szCs w:val="20"/>
        </w:rPr>
        <w:t xml:space="preserve">From the start, Fuel Supply Maldives (FSM) and the State Trading </w:t>
      </w:r>
      <w:proofErr w:type="spellStart"/>
      <w:r w:rsidRPr="00576061">
        <w:rPr>
          <w:rFonts w:ascii="Noto Sans" w:hAnsi="Noto Sans" w:cs="Noto Sans"/>
          <w:sz w:val="20"/>
          <w:szCs w:val="20"/>
        </w:rPr>
        <w:t>Organisation</w:t>
      </w:r>
      <w:proofErr w:type="spellEnd"/>
      <w:r w:rsidRPr="00576061">
        <w:rPr>
          <w:rFonts w:ascii="Noto Sans" w:hAnsi="Noto Sans" w:cs="Noto Sans"/>
          <w:sz w:val="20"/>
          <w:szCs w:val="20"/>
        </w:rPr>
        <w:t xml:space="preserve"> (STO) faced a challenge unique to island nations: how to safely transport fuel in an environment where salt water, coral ecosystems, shallow lagoons, and diverse marine life leave no room for error. </w:t>
      </w:r>
      <w:r w:rsidR="00E930BD" w:rsidRPr="00E930BD">
        <w:rPr>
          <w:rFonts w:ascii="Noto Sans" w:hAnsi="Noto Sans" w:cs="Noto Sans"/>
          <w:sz w:val="20"/>
          <w:szCs w:val="20"/>
        </w:rPr>
        <w:t>Their solution had to be corrosion</w:t>
      </w:r>
      <w:r w:rsidR="00E930BD" w:rsidRPr="00E930BD">
        <w:rPr>
          <w:rFonts w:ascii="Cambria Math" w:hAnsi="Cambria Math" w:cs="Cambria Math"/>
          <w:sz w:val="20"/>
          <w:szCs w:val="20"/>
        </w:rPr>
        <w:t>‑</w:t>
      </w:r>
      <w:r w:rsidR="00E930BD" w:rsidRPr="00E930BD">
        <w:rPr>
          <w:rFonts w:ascii="Noto Sans" w:hAnsi="Noto Sans" w:cs="Noto Sans"/>
          <w:sz w:val="20"/>
          <w:szCs w:val="20"/>
        </w:rPr>
        <w:t>free, ecologically safe, reliable for decades, and fast to install</w:t>
      </w:r>
      <w:r w:rsidR="00F775A3">
        <w:rPr>
          <w:rFonts w:ascii="Noto Sans" w:hAnsi="Noto Sans" w:cs="Noto Sans"/>
          <w:sz w:val="20"/>
          <w:szCs w:val="20"/>
        </w:rPr>
        <w:t>;</w:t>
      </w:r>
      <w:r w:rsidR="00E930BD" w:rsidRPr="00E930BD">
        <w:rPr>
          <w:rFonts w:ascii="Noto Sans" w:hAnsi="Noto Sans" w:cs="Noto Sans"/>
          <w:sz w:val="20"/>
          <w:szCs w:val="20"/>
        </w:rPr>
        <w:t xml:space="preserve"> all while preventing leaks that could devastate local reefs and water layers.</w:t>
      </w:r>
    </w:p>
    <w:p w14:paraId="22083D38" w14:textId="48A516F5" w:rsidR="005811D3" w:rsidRPr="00534B8C" w:rsidRDefault="00B222B6" w:rsidP="005B510C">
      <w:pPr>
        <w:rPr>
          <w:rFonts w:ascii="Noto Sans" w:hAnsi="Noto Sans" w:cs="Noto Sans"/>
          <w:b/>
          <w:bCs/>
          <w:sz w:val="20"/>
          <w:szCs w:val="20"/>
        </w:rPr>
      </w:pPr>
      <w:r w:rsidRPr="00534B8C">
        <w:rPr>
          <w:rFonts w:ascii="Noto Sans" w:hAnsi="Noto Sans" w:cs="Noto Sans"/>
          <w:b/>
          <w:bCs/>
          <w:sz w:val="20"/>
          <w:szCs w:val="20"/>
        </w:rPr>
        <w:t>The solution</w:t>
      </w:r>
    </w:p>
    <w:p w14:paraId="33992C4E" w14:textId="2CB1606D" w:rsidR="00D831EF" w:rsidRPr="00D831EF" w:rsidRDefault="0087366E" w:rsidP="00D831EF">
      <w:pPr>
        <w:rPr>
          <w:rFonts w:ascii="Noto Sans" w:hAnsi="Noto Sans" w:cs="Noto Sans"/>
          <w:sz w:val="20"/>
          <w:szCs w:val="20"/>
        </w:rPr>
      </w:pPr>
      <w:r w:rsidRPr="0087366E">
        <w:rPr>
          <w:rFonts w:ascii="Noto Sans" w:hAnsi="Noto Sans" w:cs="Noto Sans"/>
          <w:sz w:val="20"/>
          <w:szCs w:val="20"/>
        </w:rPr>
        <w:t xml:space="preserve">The Maldives’ unique geography posed a significant challenge for this project. </w:t>
      </w:r>
      <w:r>
        <w:rPr>
          <w:rFonts w:ascii="Noto Sans" w:hAnsi="Noto Sans" w:cs="Noto Sans"/>
          <w:sz w:val="20"/>
          <w:szCs w:val="20"/>
        </w:rPr>
        <w:t xml:space="preserve">Not only </w:t>
      </w:r>
      <w:r w:rsidR="00A10DB8">
        <w:rPr>
          <w:rFonts w:ascii="Noto Sans" w:hAnsi="Noto Sans" w:cs="Noto Sans"/>
          <w:sz w:val="20"/>
          <w:szCs w:val="20"/>
        </w:rPr>
        <w:t>c</w:t>
      </w:r>
      <w:r w:rsidR="00A10DB8" w:rsidRPr="0087366E">
        <w:rPr>
          <w:rFonts w:ascii="Noto Sans" w:hAnsi="Noto Sans" w:cs="Noto Sans"/>
          <w:sz w:val="20"/>
          <w:szCs w:val="20"/>
        </w:rPr>
        <w:t>an constant exposure to saltwater</w:t>
      </w:r>
      <w:r w:rsidRPr="0087366E">
        <w:rPr>
          <w:rFonts w:ascii="Noto Sans" w:hAnsi="Noto Sans" w:cs="Noto Sans"/>
          <w:sz w:val="20"/>
          <w:szCs w:val="20"/>
        </w:rPr>
        <w:t xml:space="preserve"> lead to corrosion, ruptures, and leaks in traditional pipeline systems</w:t>
      </w:r>
      <w:r>
        <w:rPr>
          <w:rFonts w:ascii="Noto Sans" w:hAnsi="Noto Sans" w:cs="Noto Sans"/>
          <w:sz w:val="20"/>
          <w:szCs w:val="20"/>
        </w:rPr>
        <w:t>, but</w:t>
      </w:r>
      <w:r w:rsidRPr="0087366E">
        <w:rPr>
          <w:rFonts w:ascii="Noto Sans" w:hAnsi="Noto Sans" w:cs="Noto Sans"/>
          <w:sz w:val="20"/>
          <w:szCs w:val="20"/>
        </w:rPr>
        <w:t xml:space="preserve"> </w:t>
      </w:r>
      <w:r w:rsidR="00792D31" w:rsidRPr="00792D31">
        <w:rPr>
          <w:rFonts w:ascii="Noto Sans" w:hAnsi="Noto Sans" w:cs="Noto Sans"/>
          <w:sz w:val="20"/>
          <w:szCs w:val="20"/>
        </w:rPr>
        <w:t>any such failure could inflict irreversible damage on the nation’s fragile marine and coastal ecosystems.</w:t>
      </w:r>
    </w:p>
    <w:p w14:paraId="04A958FB" w14:textId="1AA05FB1" w:rsidR="00D831EF" w:rsidRDefault="00D831EF" w:rsidP="00D831EF">
      <w:pPr>
        <w:rPr>
          <w:rFonts w:ascii="Noto Sans" w:hAnsi="Noto Sans" w:cs="Noto Sans"/>
          <w:sz w:val="20"/>
          <w:szCs w:val="20"/>
        </w:rPr>
      </w:pPr>
      <w:r w:rsidRPr="00D831EF">
        <w:rPr>
          <w:rFonts w:ascii="Noto Sans" w:hAnsi="Noto Sans" w:cs="Noto Sans"/>
          <w:sz w:val="20"/>
          <w:szCs w:val="20"/>
        </w:rPr>
        <w:t>KPS’</w:t>
      </w:r>
      <w:r w:rsidR="00606B52">
        <w:rPr>
          <w:rFonts w:ascii="Noto Sans" w:hAnsi="Noto Sans" w:cs="Noto Sans"/>
          <w:sz w:val="20"/>
          <w:szCs w:val="20"/>
        </w:rPr>
        <w:t>s</w:t>
      </w:r>
      <w:r w:rsidRPr="00D831EF">
        <w:rPr>
          <w:rFonts w:ascii="Noto Sans" w:hAnsi="Noto Sans" w:cs="Noto Sans"/>
          <w:sz w:val="20"/>
          <w:szCs w:val="20"/>
        </w:rPr>
        <w:t xml:space="preserve"> conductive </w:t>
      </w:r>
      <w:r w:rsidRPr="0042015F">
        <w:rPr>
          <w:rFonts w:ascii="Noto Sans" w:hAnsi="Noto Sans" w:cs="Noto Sans"/>
          <w:sz w:val="20"/>
          <w:szCs w:val="20"/>
        </w:rPr>
        <w:t>HDPE</w:t>
      </w:r>
      <w:r w:rsidRPr="00D831EF">
        <w:rPr>
          <w:rFonts w:ascii="Noto Sans" w:hAnsi="Noto Sans" w:cs="Noto Sans"/>
          <w:sz w:val="20"/>
          <w:szCs w:val="20"/>
        </w:rPr>
        <w:t xml:space="preserve"> </w:t>
      </w:r>
      <w:r w:rsidR="009D66E3">
        <w:rPr>
          <w:rFonts w:ascii="Noto Sans" w:hAnsi="Noto Sans" w:cs="Noto Sans"/>
          <w:sz w:val="20"/>
          <w:szCs w:val="20"/>
        </w:rPr>
        <w:t xml:space="preserve">piping </w:t>
      </w:r>
      <w:r w:rsidRPr="00D831EF">
        <w:rPr>
          <w:rFonts w:ascii="Noto Sans" w:hAnsi="Noto Sans" w:cs="Noto Sans"/>
          <w:sz w:val="20"/>
          <w:szCs w:val="20"/>
        </w:rPr>
        <w:t xml:space="preserve">system </w:t>
      </w:r>
      <w:r w:rsidR="00606B52">
        <w:rPr>
          <w:rFonts w:ascii="Noto Sans" w:hAnsi="Noto Sans" w:cs="Noto Sans"/>
          <w:sz w:val="20"/>
          <w:szCs w:val="20"/>
        </w:rPr>
        <w:t>mitigates</w:t>
      </w:r>
      <w:r w:rsidR="00606B52" w:rsidRPr="00D831EF">
        <w:rPr>
          <w:rFonts w:ascii="Noto Sans" w:hAnsi="Noto Sans" w:cs="Noto Sans"/>
          <w:sz w:val="20"/>
          <w:szCs w:val="20"/>
        </w:rPr>
        <w:t xml:space="preserve"> </w:t>
      </w:r>
      <w:r w:rsidRPr="00D831EF">
        <w:rPr>
          <w:rFonts w:ascii="Noto Sans" w:hAnsi="Noto Sans" w:cs="Noto Sans"/>
          <w:sz w:val="20"/>
          <w:szCs w:val="20"/>
        </w:rPr>
        <w:t>those risks.</w:t>
      </w:r>
      <w:r w:rsidR="00A74A0E">
        <w:rPr>
          <w:rFonts w:ascii="Noto Sans" w:hAnsi="Noto Sans" w:cs="Noto Sans"/>
          <w:sz w:val="20"/>
          <w:szCs w:val="20"/>
        </w:rPr>
        <w:t xml:space="preserve"> L</w:t>
      </w:r>
      <w:r w:rsidR="00A74A0E" w:rsidRPr="00A74A0E">
        <w:rPr>
          <w:rFonts w:ascii="Noto Sans" w:hAnsi="Noto Sans" w:cs="Noto Sans"/>
          <w:sz w:val="20"/>
          <w:szCs w:val="20"/>
        </w:rPr>
        <w:t>ightweight, corrosion</w:t>
      </w:r>
      <w:r w:rsidR="00A74A0E" w:rsidRPr="00A74A0E">
        <w:rPr>
          <w:rFonts w:ascii="Cambria Math" w:hAnsi="Cambria Math" w:cs="Cambria Math"/>
          <w:sz w:val="20"/>
          <w:szCs w:val="20"/>
        </w:rPr>
        <w:t>‑</w:t>
      </w:r>
      <w:r w:rsidR="00A74A0E" w:rsidRPr="00A74A0E">
        <w:rPr>
          <w:rFonts w:ascii="Noto Sans" w:hAnsi="Noto Sans" w:cs="Noto Sans"/>
          <w:sz w:val="20"/>
          <w:szCs w:val="20"/>
        </w:rPr>
        <w:t>free, and engineered for zero permeation, the</w:t>
      </w:r>
      <w:r w:rsidR="00A74A0E">
        <w:rPr>
          <w:rFonts w:ascii="Noto Sans" w:hAnsi="Noto Sans" w:cs="Noto Sans"/>
          <w:sz w:val="20"/>
          <w:szCs w:val="20"/>
        </w:rPr>
        <w:t xml:space="preserve"> </w:t>
      </w:r>
      <w:r w:rsidRPr="00D831EF">
        <w:rPr>
          <w:rFonts w:ascii="Noto Sans" w:hAnsi="Noto Sans" w:cs="Noto Sans"/>
          <w:sz w:val="20"/>
          <w:szCs w:val="20"/>
        </w:rPr>
        <w:t xml:space="preserve">piping across all 18 FSM/STO sites </w:t>
      </w:r>
      <w:r w:rsidR="00606B52">
        <w:rPr>
          <w:rFonts w:ascii="Noto Sans" w:hAnsi="Noto Sans" w:cs="Noto Sans"/>
          <w:sz w:val="20"/>
          <w:szCs w:val="20"/>
        </w:rPr>
        <w:t xml:space="preserve">is designed </w:t>
      </w:r>
      <w:r w:rsidR="008866C0">
        <w:rPr>
          <w:rFonts w:ascii="Noto Sans" w:hAnsi="Noto Sans" w:cs="Noto Sans"/>
          <w:sz w:val="20"/>
          <w:szCs w:val="20"/>
        </w:rPr>
        <w:t>to transfer</w:t>
      </w:r>
      <w:r w:rsidR="00606B52">
        <w:rPr>
          <w:rFonts w:ascii="Noto Sans" w:hAnsi="Noto Sans" w:cs="Noto Sans"/>
          <w:sz w:val="20"/>
          <w:szCs w:val="20"/>
        </w:rPr>
        <w:t xml:space="preserve"> </w:t>
      </w:r>
      <w:r w:rsidRPr="00D831EF">
        <w:rPr>
          <w:rFonts w:ascii="Noto Sans" w:hAnsi="Noto Sans" w:cs="Noto Sans"/>
          <w:sz w:val="20"/>
          <w:szCs w:val="20"/>
        </w:rPr>
        <w:t>fuel safely, without contamination of sea water, beaches, lagoons, or groundwater.</w:t>
      </w:r>
    </w:p>
    <w:p w14:paraId="574719A2" w14:textId="44E8ABBF" w:rsidR="00254ECC" w:rsidRPr="00D831EF" w:rsidRDefault="00254ECC" w:rsidP="00254ECC">
      <w:pPr>
        <w:rPr>
          <w:rFonts w:ascii="Noto Sans" w:hAnsi="Noto Sans" w:cs="Noto Sans"/>
          <w:sz w:val="20"/>
          <w:szCs w:val="20"/>
        </w:rPr>
      </w:pPr>
      <w:r w:rsidRPr="00D831EF">
        <w:rPr>
          <w:rFonts w:ascii="Noto Sans" w:hAnsi="Noto Sans" w:cs="Noto Sans"/>
          <w:sz w:val="20"/>
          <w:szCs w:val="20"/>
        </w:rPr>
        <w:t xml:space="preserve">Each site </w:t>
      </w:r>
      <w:r w:rsidR="00BA2780">
        <w:rPr>
          <w:rFonts w:ascii="Noto Sans" w:hAnsi="Noto Sans" w:cs="Noto Sans"/>
          <w:sz w:val="20"/>
          <w:szCs w:val="20"/>
        </w:rPr>
        <w:t>is equipped with</w:t>
      </w:r>
      <w:r w:rsidRPr="00D831EF">
        <w:rPr>
          <w:rFonts w:ascii="Noto Sans" w:hAnsi="Noto Sans" w:cs="Noto Sans"/>
          <w:sz w:val="20"/>
          <w:szCs w:val="20"/>
        </w:rPr>
        <w:t>:</w:t>
      </w:r>
    </w:p>
    <w:p w14:paraId="70C605D8" w14:textId="2314AC83" w:rsidR="00254ECC" w:rsidRDefault="00254ECC" w:rsidP="00254ECC">
      <w:pPr>
        <w:pStyle w:val="ListParagraph"/>
        <w:numPr>
          <w:ilvl w:val="0"/>
          <w:numId w:val="1"/>
        </w:numPr>
        <w:rPr>
          <w:rFonts w:ascii="Noto Sans" w:hAnsi="Noto Sans" w:cs="Noto Sans"/>
          <w:sz w:val="20"/>
          <w:szCs w:val="20"/>
        </w:rPr>
      </w:pPr>
      <w:r w:rsidRPr="00254ECC">
        <w:rPr>
          <w:rFonts w:ascii="Noto Sans" w:hAnsi="Noto Sans" w:cs="Noto Sans"/>
          <w:sz w:val="20"/>
          <w:szCs w:val="20"/>
        </w:rPr>
        <w:t xml:space="preserve">2" (75/63 mm) double wall piping from tank to filling </w:t>
      </w:r>
      <w:proofErr w:type="gramStart"/>
      <w:r w:rsidRPr="00254ECC">
        <w:rPr>
          <w:rFonts w:ascii="Noto Sans" w:hAnsi="Noto Sans" w:cs="Noto Sans"/>
          <w:sz w:val="20"/>
          <w:szCs w:val="20"/>
        </w:rPr>
        <w:t>point</w:t>
      </w:r>
      <w:r w:rsidR="00606B52">
        <w:rPr>
          <w:rFonts w:ascii="Noto Sans" w:hAnsi="Noto Sans" w:cs="Noto Sans"/>
          <w:sz w:val="20"/>
          <w:szCs w:val="20"/>
        </w:rPr>
        <w:t>;</w:t>
      </w:r>
      <w:proofErr w:type="gramEnd"/>
    </w:p>
    <w:p w14:paraId="1069B3FB" w14:textId="0D3E5B3A" w:rsidR="00254ECC" w:rsidRDefault="00254ECC" w:rsidP="00254ECC">
      <w:pPr>
        <w:pStyle w:val="ListParagraph"/>
        <w:numPr>
          <w:ilvl w:val="0"/>
          <w:numId w:val="1"/>
        </w:numPr>
        <w:rPr>
          <w:rFonts w:ascii="Noto Sans" w:hAnsi="Noto Sans" w:cs="Noto Sans"/>
          <w:sz w:val="20"/>
          <w:szCs w:val="20"/>
        </w:rPr>
      </w:pPr>
      <w:r w:rsidRPr="00254ECC">
        <w:rPr>
          <w:rFonts w:ascii="Noto Sans" w:hAnsi="Noto Sans" w:cs="Noto Sans"/>
          <w:sz w:val="20"/>
          <w:szCs w:val="20"/>
        </w:rPr>
        <w:t>2" (63 mm) single wall piping for dispensing lines</w:t>
      </w:r>
      <w:r w:rsidR="00606B52">
        <w:rPr>
          <w:rFonts w:ascii="Noto Sans" w:hAnsi="Noto Sans" w:cs="Noto Sans"/>
          <w:sz w:val="20"/>
          <w:szCs w:val="20"/>
        </w:rPr>
        <w:t>; and</w:t>
      </w:r>
    </w:p>
    <w:p w14:paraId="62C2691B" w14:textId="429FCDBC" w:rsidR="00254ECC" w:rsidRDefault="00254ECC" w:rsidP="00D831EF">
      <w:pPr>
        <w:pStyle w:val="ListParagraph"/>
        <w:numPr>
          <w:ilvl w:val="0"/>
          <w:numId w:val="1"/>
        </w:numPr>
        <w:rPr>
          <w:rFonts w:ascii="Noto Sans" w:hAnsi="Noto Sans" w:cs="Noto Sans"/>
          <w:sz w:val="20"/>
          <w:szCs w:val="20"/>
        </w:rPr>
      </w:pPr>
      <w:r w:rsidRPr="00254ECC">
        <w:rPr>
          <w:rFonts w:ascii="Noto Sans" w:hAnsi="Noto Sans" w:cs="Noto Sans"/>
          <w:sz w:val="20"/>
          <w:szCs w:val="20"/>
        </w:rPr>
        <w:t xml:space="preserve">1" (32 mm) </w:t>
      </w:r>
      <w:r w:rsidR="00451B92" w:rsidRPr="00451B92">
        <w:rPr>
          <w:rFonts w:ascii="Noto Sans" w:hAnsi="Noto Sans" w:cs="Noto Sans"/>
          <w:sz w:val="20"/>
          <w:szCs w:val="20"/>
        </w:rPr>
        <w:t xml:space="preserve">single wall piping for </w:t>
      </w:r>
      <w:r w:rsidRPr="00254ECC">
        <w:rPr>
          <w:rFonts w:ascii="Noto Sans" w:hAnsi="Noto Sans" w:cs="Noto Sans"/>
          <w:sz w:val="20"/>
          <w:szCs w:val="20"/>
        </w:rPr>
        <w:t>vent lines</w:t>
      </w:r>
      <w:r w:rsidR="00606B52">
        <w:rPr>
          <w:rFonts w:ascii="Noto Sans" w:hAnsi="Noto Sans" w:cs="Noto Sans"/>
          <w:sz w:val="20"/>
          <w:szCs w:val="20"/>
        </w:rPr>
        <w:t>.</w:t>
      </w:r>
    </w:p>
    <w:p w14:paraId="1633C728" w14:textId="41F43B02" w:rsidR="00C472AB" w:rsidRPr="00C472AB" w:rsidRDefault="00254ECC" w:rsidP="00C472AB">
      <w:pPr>
        <w:rPr>
          <w:rFonts w:ascii="Noto Sans" w:hAnsi="Noto Sans" w:cs="Noto Sans"/>
          <w:sz w:val="20"/>
          <w:szCs w:val="20"/>
        </w:rPr>
      </w:pPr>
      <w:r w:rsidRPr="00D831EF">
        <w:rPr>
          <w:rFonts w:ascii="Noto Sans" w:hAnsi="Noto Sans" w:cs="Noto Sans"/>
          <w:sz w:val="20"/>
          <w:szCs w:val="20"/>
        </w:rPr>
        <w:t>Unlike traditional HDPE, KPS’</w:t>
      </w:r>
      <w:r w:rsidR="00606B52">
        <w:rPr>
          <w:rFonts w:ascii="Noto Sans" w:hAnsi="Noto Sans" w:cs="Noto Sans"/>
          <w:sz w:val="20"/>
          <w:szCs w:val="20"/>
        </w:rPr>
        <w:t>s</w:t>
      </w:r>
      <w:r w:rsidRPr="00D831EF">
        <w:rPr>
          <w:rFonts w:ascii="Noto Sans" w:hAnsi="Noto Sans" w:cs="Noto Sans"/>
          <w:sz w:val="20"/>
          <w:szCs w:val="20"/>
        </w:rPr>
        <w:t xml:space="preserve"> conductive variant </w:t>
      </w:r>
      <w:r w:rsidR="00606B52">
        <w:rPr>
          <w:rFonts w:ascii="Noto Sans" w:hAnsi="Noto Sans" w:cs="Noto Sans"/>
          <w:sz w:val="20"/>
          <w:szCs w:val="20"/>
        </w:rPr>
        <w:t>mitigates</w:t>
      </w:r>
      <w:r w:rsidR="00606B52" w:rsidRPr="00D831EF">
        <w:rPr>
          <w:rFonts w:ascii="Noto Sans" w:hAnsi="Noto Sans" w:cs="Noto Sans"/>
          <w:sz w:val="20"/>
          <w:szCs w:val="20"/>
        </w:rPr>
        <w:t xml:space="preserve"> </w:t>
      </w:r>
      <w:r w:rsidRPr="00D831EF">
        <w:rPr>
          <w:rFonts w:ascii="Noto Sans" w:hAnsi="Noto Sans" w:cs="Noto Sans"/>
          <w:sz w:val="20"/>
          <w:szCs w:val="20"/>
        </w:rPr>
        <w:t>static build-up</w:t>
      </w:r>
      <w:r>
        <w:rPr>
          <w:rFonts w:ascii="Noto Sans" w:hAnsi="Noto Sans" w:cs="Noto Sans"/>
          <w:sz w:val="20"/>
          <w:szCs w:val="20"/>
        </w:rPr>
        <w:t>,</w:t>
      </w:r>
      <w:r w:rsidRPr="00D831EF">
        <w:rPr>
          <w:rFonts w:ascii="Noto Sans" w:hAnsi="Noto Sans" w:cs="Noto Sans"/>
          <w:sz w:val="20"/>
          <w:szCs w:val="20"/>
        </w:rPr>
        <w:t xml:space="preserve"> a requirement typically only achievable with metal.</w:t>
      </w:r>
      <w:r w:rsidR="00C472AB">
        <w:rPr>
          <w:rFonts w:ascii="Noto Sans" w:hAnsi="Noto Sans" w:cs="Noto Sans"/>
          <w:sz w:val="20"/>
          <w:szCs w:val="20"/>
        </w:rPr>
        <w:t xml:space="preserve"> </w:t>
      </w:r>
      <w:r w:rsidR="00C472AB" w:rsidRPr="00C472AB">
        <w:rPr>
          <w:rFonts w:ascii="Noto Sans" w:hAnsi="Noto Sans" w:cs="Noto Sans"/>
          <w:sz w:val="20"/>
          <w:szCs w:val="20"/>
        </w:rPr>
        <w:t>This innovation allowed STO to transition away from rust</w:t>
      </w:r>
      <w:r w:rsidR="00C472AB" w:rsidRPr="00C472AB">
        <w:rPr>
          <w:rFonts w:ascii="Noto Sans" w:hAnsi="Noto Sans" w:cs="Noto Sans"/>
          <w:sz w:val="20"/>
          <w:szCs w:val="20"/>
        </w:rPr>
        <w:noBreakHyphen/>
        <w:t>prone steel without compromising safety.</w:t>
      </w:r>
    </w:p>
    <w:p w14:paraId="56AD55F8" w14:textId="77777777" w:rsidR="00C472AB" w:rsidRDefault="00C472AB" w:rsidP="00C472AB">
      <w:pPr>
        <w:rPr>
          <w:rFonts w:ascii="Noto Sans" w:hAnsi="Noto Sans" w:cs="Noto Sans"/>
          <w:sz w:val="20"/>
          <w:szCs w:val="20"/>
        </w:rPr>
      </w:pPr>
      <w:r w:rsidRPr="00C472AB">
        <w:rPr>
          <w:rFonts w:ascii="Noto Sans" w:hAnsi="Noto Sans" w:cs="Noto Sans"/>
          <w:sz w:val="20"/>
          <w:szCs w:val="20"/>
        </w:rPr>
        <w:t>The result?</w:t>
      </w:r>
      <w:r>
        <w:rPr>
          <w:rFonts w:ascii="Noto Sans" w:hAnsi="Noto Sans" w:cs="Noto Sans"/>
          <w:sz w:val="20"/>
          <w:szCs w:val="20"/>
        </w:rPr>
        <w:t xml:space="preserve"> </w:t>
      </w:r>
      <w:r w:rsidRPr="00C472AB">
        <w:rPr>
          <w:rFonts w:ascii="Noto Sans" w:hAnsi="Noto Sans" w:cs="Noto Sans"/>
          <w:sz w:val="20"/>
          <w:szCs w:val="20"/>
        </w:rPr>
        <w:t>A fuel system that:</w:t>
      </w:r>
    </w:p>
    <w:p w14:paraId="1102BED1" w14:textId="22DE153C" w:rsidR="00C472AB" w:rsidRDefault="00C472AB" w:rsidP="00C472AB">
      <w:pPr>
        <w:pStyle w:val="ListParagraph"/>
        <w:numPr>
          <w:ilvl w:val="0"/>
          <w:numId w:val="1"/>
        </w:numPr>
        <w:rPr>
          <w:rFonts w:ascii="Noto Sans" w:hAnsi="Noto Sans" w:cs="Noto Sans"/>
          <w:sz w:val="20"/>
          <w:szCs w:val="20"/>
        </w:rPr>
      </w:pPr>
      <w:r w:rsidRPr="00C472AB">
        <w:rPr>
          <w:rFonts w:ascii="Noto Sans" w:hAnsi="Noto Sans" w:cs="Noto Sans"/>
          <w:sz w:val="20"/>
          <w:szCs w:val="20"/>
        </w:rPr>
        <w:t>Withstands harsh marine conditions</w:t>
      </w:r>
      <w:r w:rsidR="00606B52">
        <w:rPr>
          <w:rFonts w:ascii="Noto Sans" w:hAnsi="Noto Sans" w:cs="Noto Sans"/>
          <w:sz w:val="20"/>
          <w:szCs w:val="20"/>
        </w:rPr>
        <w:t>;</w:t>
      </w:r>
    </w:p>
    <w:p w14:paraId="057830F2" w14:textId="73CA2FA1" w:rsidR="00C472AB" w:rsidRDefault="00C472AB" w:rsidP="00C472AB">
      <w:pPr>
        <w:pStyle w:val="ListParagraph"/>
        <w:numPr>
          <w:ilvl w:val="0"/>
          <w:numId w:val="1"/>
        </w:numPr>
        <w:rPr>
          <w:rFonts w:ascii="Noto Sans" w:hAnsi="Noto Sans" w:cs="Noto Sans"/>
          <w:sz w:val="20"/>
          <w:szCs w:val="20"/>
        </w:rPr>
      </w:pPr>
      <w:r w:rsidRPr="00C472AB">
        <w:rPr>
          <w:rFonts w:ascii="Noto Sans" w:hAnsi="Noto Sans" w:cs="Noto Sans"/>
          <w:sz w:val="20"/>
          <w:szCs w:val="20"/>
        </w:rPr>
        <w:t>Eliminates corrosion risks</w:t>
      </w:r>
      <w:r w:rsidR="00606B52">
        <w:rPr>
          <w:rFonts w:ascii="Noto Sans" w:hAnsi="Noto Sans" w:cs="Noto Sans"/>
          <w:sz w:val="20"/>
          <w:szCs w:val="20"/>
        </w:rPr>
        <w:t>;</w:t>
      </w:r>
    </w:p>
    <w:p w14:paraId="742E846A" w14:textId="40CF6363" w:rsidR="00C472AB" w:rsidRDefault="00C472AB" w:rsidP="00C472AB">
      <w:pPr>
        <w:pStyle w:val="ListParagraph"/>
        <w:numPr>
          <w:ilvl w:val="0"/>
          <w:numId w:val="1"/>
        </w:numPr>
        <w:rPr>
          <w:rFonts w:ascii="Noto Sans" w:hAnsi="Noto Sans" w:cs="Noto Sans"/>
          <w:sz w:val="20"/>
          <w:szCs w:val="20"/>
        </w:rPr>
      </w:pPr>
      <w:proofErr w:type="spellStart"/>
      <w:r w:rsidRPr="00C472AB">
        <w:rPr>
          <w:rFonts w:ascii="Noto Sans" w:hAnsi="Noto Sans" w:cs="Noto Sans"/>
          <w:sz w:val="20"/>
          <w:szCs w:val="20"/>
        </w:rPr>
        <w:t>Minimises</w:t>
      </w:r>
      <w:proofErr w:type="spellEnd"/>
      <w:r w:rsidRPr="00C472AB">
        <w:rPr>
          <w:rFonts w:ascii="Noto Sans" w:hAnsi="Noto Sans" w:cs="Noto Sans"/>
          <w:sz w:val="20"/>
          <w:szCs w:val="20"/>
        </w:rPr>
        <w:t xml:space="preserve"> maintenance over decades</w:t>
      </w:r>
      <w:r w:rsidR="00606B52">
        <w:rPr>
          <w:rFonts w:ascii="Noto Sans" w:hAnsi="Noto Sans" w:cs="Noto Sans"/>
          <w:sz w:val="20"/>
          <w:szCs w:val="20"/>
        </w:rPr>
        <w:t>; and</w:t>
      </w:r>
    </w:p>
    <w:p w14:paraId="4C34F174" w14:textId="15C381FC" w:rsidR="00C472AB" w:rsidRPr="00C472AB" w:rsidRDefault="00C472AB" w:rsidP="00C472AB">
      <w:pPr>
        <w:pStyle w:val="ListParagraph"/>
        <w:numPr>
          <w:ilvl w:val="0"/>
          <w:numId w:val="1"/>
        </w:numPr>
        <w:rPr>
          <w:rFonts w:ascii="Noto Sans" w:hAnsi="Noto Sans" w:cs="Noto Sans"/>
          <w:sz w:val="20"/>
          <w:szCs w:val="20"/>
        </w:rPr>
      </w:pPr>
      <w:r w:rsidRPr="00C472AB">
        <w:rPr>
          <w:rFonts w:ascii="Noto Sans" w:hAnsi="Noto Sans" w:cs="Noto Sans"/>
          <w:sz w:val="20"/>
          <w:szCs w:val="20"/>
        </w:rPr>
        <w:t>Protects both operators and the environment</w:t>
      </w:r>
      <w:r w:rsidR="00606B52">
        <w:rPr>
          <w:rFonts w:ascii="Noto Sans" w:hAnsi="Noto Sans" w:cs="Noto Sans"/>
          <w:sz w:val="20"/>
          <w:szCs w:val="20"/>
        </w:rPr>
        <w:t>.</w:t>
      </w:r>
    </w:p>
    <w:p w14:paraId="5EB3C3E6" w14:textId="51889C3C" w:rsidR="00D831EF" w:rsidRDefault="00C472AB" w:rsidP="00D831EF">
      <w:pPr>
        <w:rPr>
          <w:rFonts w:ascii="Noto Sans" w:hAnsi="Noto Sans" w:cs="Noto Sans"/>
          <w:sz w:val="20"/>
          <w:szCs w:val="20"/>
        </w:rPr>
      </w:pPr>
      <w:r w:rsidRPr="00C472AB">
        <w:rPr>
          <w:rFonts w:ascii="Noto Sans" w:hAnsi="Noto Sans" w:cs="Noto Sans"/>
          <w:sz w:val="20"/>
          <w:szCs w:val="20"/>
        </w:rPr>
        <w:t>All installations meet EN 14125, EN 13163</w:t>
      </w:r>
      <w:r w:rsidRPr="00C472AB">
        <w:rPr>
          <w:rFonts w:ascii="Noto Sans" w:hAnsi="Noto Sans" w:cs="Noto Sans"/>
          <w:sz w:val="20"/>
          <w:szCs w:val="20"/>
        </w:rPr>
        <w:noBreakHyphen/>
        <w:t>1, ATEX 137</w:t>
      </w:r>
      <w:r w:rsidR="000723F7">
        <w:rPr>
          <w:rFonts w:ascii="Noto Sans" w:hAnsi="Noto Sans" w:cs="Noto Sans"/>
          <w:sz w:val="20"/>
          <w:szCs w:val="20"/>
        </w:rPr>
        <w:t xml:space="preserve"> </w:t>
      </w:r>
      <w:r w:rsidR="000723F7" w:rsidRPr="000723F7">
        <w:rPr>
          <w:rFonts w:ascii="Noto Sans" w:hAnsi="Noto Sans" w:cs="Noto Sans"/>
          <w:sz w:val="20"/>
          <w:szCs w:val="20"/>
        </w:rPr>
        <w:t>(directive 1999/92/EC)</w:t>
      </w:r>
      <w:r w:rsidR="0003596C">
        <w:rPr>
          <w:rFonts w:ascii="Noto Sans" w:hAnsi="Noto Sans" w:cs="Noto Sans"/>
          <w:sz w:val="20"/>
          <w:szCs w:val="20"/>
        </w:rPr>
        <w:t xml:space="preserve"> alongside</w:t>
      </w:r>
      <w:r w:rsidRPr="00C472AB">
        <w:rPr>
          <w:rFonts w:ascii="Noto Sans" w:hAnsi="Noto Sans" w:cs="Noto Sans"/>
          <w:sz w:val="20"/>
          <w:szCs w:val="20"/>
        </w:rPr>
        <w:t xml:space="preserve"> multiple country</w:t>
      </w:r>
      <w:r w:rsidRPr="00C472AB">
        <w:rPr>
          <w:rFonts w:ascii="Noto Sans" w:hAnsi="Noto Sans" w:cs="Noto Sans"/>
          <w:sz w:val="20"/>
          <w:szCs w:val="20"/>
        </w:rPr>
        <w:noBreakHyphen/>
        <w:t>specific certifications</w:t>
      </w:r>
      <w:r w:rsidR="008E4C7D">
        <w:rPr>
          <w:rFonts w:ascii="Noto Sans" w:hAnsi="Noto Sans" w:cs="Noto Sans"/>
          <w:sz w:val="20"/>
          <w:szCs w:val="20"/>
        </w:rPr>
        <w:t xml:space="preserve">, </w:t>
      </w:r>
      <w:r w:rsidR="00606B52">
        <w:rPr>
          <w:rFonts w:ascii="Noto Sans" w:hAnsi="Noto Sans" w:cs="Noto Sans"/>
          <w:sz w:val="20"/>
          <w:szCs w:val="20"/>
        </w:rPr>
        <w:t>for</w:t>
      </w:r>
      <w:r w:rsidR="00606B52" w:rsidRPr="00C472AB">
        <w:rPr>
          <w:rFonts w:ascii="Noto Sans" w:hAnsi="Noto Sans" w:cs="Noto Sans"/>
          <w:sz w:val="20"/>
          <w:szCs w:val="20"/>
        </w:rPr>
        <w:t xml:space="preserve"> </w:t>
      </w:r>
      <w:r w:rsidRPr="00C472AB">
        <w:rPr>
          <w:rFonts w:ascii="Noto Sans" w:hAnsi="Noto Sans" w:cs="Noto Sans"/>
          <w:sz w:val="20"/>
          <w:szCs w:val="20"/>
        </w:rPr>
        <w:t>long</w:t>
      </w:r>
      <w:r w:rsidRPr="00C472AB">
        <w:rPr>
          <w:rFonts w:ascii="Noto Sans" w:hAnsi="Noto Sans" w:cs="Noto Sans"/>
          <w:sz w:val="20"/>
          <w:szCs w:val="20"/>
        </w:rPr>
        <w:noBreakHyphen/>
        <w:t>term performance</w:t>
      </w:r>
      <w:r w:rsidR="00603D18">
        <w:rPr>
          <w:rFonts w:ascii="Noto Sans" w:hAnsi="Noto Sans" w:cs="Noto Sans"/>
          <w:sz w:val="20"/>
          <w:szCs w:val="20"/>
        </w:rPr>
        <w:t xml:space="preserve"> and safety</w:t>
      </w:r>
      <w:r w:rsidRPr="00C472AB">
        <w:rPr>
          <w:rFonts w:ascii="Noto Sans" w:hAnsi="Noto Sans" w:cs="Noto Sans"/>
          <w:sz w:val="20"/>
          <w:szCs w:val="20"/>
        </w:rPr>
        <w:t>.</w:t>
      </w:r>
      <w:r w:rsidR="008E4C7D">
        <w:rPr>
          <w:rFonts w:ascii="Noto Sans" w:hAnsi="Noto Sans" w:cs="Noto Sans"/>
          <w:sz w:val="20"/>
          <w:szCs w:val="20"/>
        </w:rPr>
        <w:t xml:space="preserve"> </w:t>
      </w:r>
      <w:r w:rsidR="00254ECC" w:rsidRPr="00254ECC">
        <w:rPr>
          <w:rFonts w:ascii="Noto Sans" w:hAnsi="Noto Sans" w:cs="Noto Sans"/>
          <w:sz w:val="20"/>
          <w:szCs w:val="20"/>
        </w:rPr>
        <w:t xml:space="preserve">At a time when environmental </w:t>
      </w:r>
      <w:r w:rsidR="00254ECC" w:rsidRPr="00254ECC">
        <w:rPr>
          <w:rFonts w:ascii="Noto Sans" w:hAnsi="Noto Sans" w:cs="Noto Sans"/>
          <w:sz w:val="20"/>
          <w:szCs w:val="20"/>
        </w:rPr>
        <w:lastRenderedPageBreak/>
        <w:t>scrutiny is at an all</w:t>
      </w:r>
      <w:r w:rsidR="00254ECC" w:rsidRPr="00254ECC">
        <w:rPr>
          <w:rFonts w:ascii="Noto Sans" w:hAnsi="Noto Sans" w:cs="Noto Sans"/>
          <w:sz w:val="20"/>
          <w:szCs w:val="20"/>
        </w:rPr>
        <w:noBreakHyphen/>
        <w:t xml:space="preserve">time high, the Maldives has embraced a fuel infrastructure solution </w:t>
      </w:r>
      <w:r w:rsidR="006F415B" w:rsidRPr="00C60390">
        <w:rPr>
          <w:rFonts w:ascii="Noto Sans" w:hAnsi="Noto Sans" w:cs="Noto Sans"/>
          <w:sz w:val="20"/>
          <w:szCs w:val="20"/>
        </w:rPr>
        <w:t>designed to minimise risk and protect sensitive marine ecosystems.</w:t>
      </w:r>
    </w:p>
    <w:p w14:paraId="66478A02" w14:textId="77777777" w:rsidR="003443CE" w:rsidRDefault="003443CE" w:rsidP="00BA6F32">
      <w:pPr>
        <w:rPr>
          <w:rFonts w:ascii="Noto Sans" w:hAnsi="Noto Sans" w:cs="Noto Sans"/>
          <w:b/>
          <w:bCs/>
          <w:sz w:val="20"/>
          <w:szCs w:val="20"/>
        </w:rPr>
      </w:pPr>
      <w:r w:rsidRPr="003443CE">
        <w:rPr>
          <w:rFonts w:ascii="Noto Sans" w:hAnsi="Noto Sans" w:cs="Noto Sans"/>
          <w:b/>
          <w:bCs/>
          <w:sz w:val="20"/>
          <w:szCs w:val="20"/>
        </w:rPr>
        <w:t>Island</w:t>
      </w:r>
      <w:r w:rsidRPr="003443CE">
        <w:rPr>
          <w:rFonts w:ascii="Cambria Math" w:hAnsi="Cambria Math" w:cs="Cambria Math"/>
          <w:b/>
          <w:bCs/>
          <w:sz w:val="20"/>
          <w:szCs w:val="20"/>
        </w:rPr>
        <w:t>‑</w:t>
      </w:r>
      <w:r w:rsidRPr="003443CE">
        <w:rPr>
          <w:rFonts w:ascii="Noto Sans" w:hAnsi="Noto Sans" w:cs="Noto Sans"/>
          <w:b/>
          <w:bCs/>
          <w:sz w:val="20"/>
          <w:szCs w:val="20"/>
        </w:rPr>
        <w:t>Wide Coordination</w:t>
      </w:r>
    </w:p>
    <w:p w14:paraId="7AF7B544" w14:textId="52356067" w:rsidR="00BA6F32" w:rsidRDefault="00BA6F32" w:rsidP="00BA6F32">
      <w:pPr>
        <w:rPr>
          <w:rFonts w:ascii="Noto Sans" w:hAnsi="Noto Sans" w:cs="Noto Sans"/>
          <w:sz w:val="20"/>
          <w:szCs w:val="20"/>
        </w:rPr>
      </w:pPr>
      <w:r w:rsidRPr="00BA6F32">
        <w:rPr>
          <w:rFonts w:ascii="Noto Sans" w:hAnsi="Noto Sans" w:cs="Noto Sans"/>
          <w:sz w:val="20"/>
          <w:szCs w:val="20"/>
        </w:rPr>
        <w:t>Delivering 18 fueling stations across a chain of dispersed islands required coordination that stretche</w:t>
      </w:r>
      <w:r w:rsidR="00553648">
        <w:rPr>
          <w:rFonts w:ascii="Noto Sans" w:hAnsi="Noto Sans" w:cs="Noto Sans"/>
          <w:sz w:val="20"/>
          <w:szCs w:val="20"/>
        </w:rPr>
        <w:t>s</w:t>
      </w:r>
      <w:r w:rsidRPr="00BA6F32">
        <w:rPr>
          <w:rFonts w:ascii="Noto Sans" w:hAnsi="Noto Sans" w:cs="Noto Sans"/>
          <w:sz w:val="20"/>
          <w:szCs w:val="20"/>
        </w:rPr>
        <w:t xml:space="preserve"> far beyond product performance.</w:t>
      </w:r>
      <w:r w:rsidR="003216D3">
        <w:rPr>
          <w:rFonts w:ascii="Noto Sans" w:hAnsi="Noto Sans" w:cs="Noto Sans"/>
          <w:sz w:val="20"/>
          <w:szCs w:val="20"/>
        </w:rPr>
        <w:t xml:space="preserve"> </w:t>
      </w:r>
      <w:r w:rsidRPr="00BA6F32">
        <w:rPr>
          <w:rFonts w:ascii="Noto Sans" w:hAnsi="Noto Sans" w:cs="Noto Sans"/>
          <w:sz w:val="20"/>
          <w:szCs w:val="20"/>
        </w:rPr>
        <w:t>KPS partnered closely with ECHOES Enterprises</w:t>
      </w:r>
      <w:r w:rsidR="00314A04">
        <w:rPr>
          <w:rFonts w:ascii="Noto Sans" w:hAnsi="Noto Sans" w:cs="Noto Sans"/>
          <w:sz w:val="20"/>
          <w:szCs w:val="20"/>
        </w:rPr>
        <w:t xml:space="preserve">, </w:t>
      </w:r>
      <w:r w:rsidRPr="00BA6F32">
        <w:rPr>
          <w:rFonts w:ascii="Noto Sans" w:hAnsi="Noto Sans" w:cs="Noto Sans"/>
          <w:sz w:val="20"/>
          <w:szCs w:val="20"/>
        </w:rPr>
        <w:t>the parent company of DIESELINE, whose certified installers carr</w:t>
      </w:r>
      <w:r w:rsidR="004E3FD3">
        <w:rPr>
          <w:rFonts w:ascii="Noto Sans" w:hAnsi="Noto Sans" w:cs="Noto Sans"/>
          <w:sz w:val="20"/>
          <w:szCs w:val="20"/>
        </w:rPr>
        <w:t>y</w:t>
      </w:r>
      <w:r w:rsidRPr="00BA6F32">
        <w:rPr>
          <w:rFonts w:ascii="Noto Sans" w:hAnsi="Noto Sans" w:cs="Noto Sans"/>
          <w:sz w:val="20"/>
          <w:szCs w:val="20"/>
        </w:rPr>
        <w:t xml:space="preserve"> out each </w:t>
      </w:r>
      <w:r w:rsidR="00355DC7">
        <w:rPr>
          <w:rFonts w:ascii="Noto Sans" w:hAnsi="Noto Sans" w:cs="Noto Sans"/>
          <w:sz w:val="20"/>
          <w:szCs w:val="20"/>
        </w:rPr>
        <w:t>project</w:t>
      </w:r>
      <w:r w:rsidRPr="00BA6F32">
        <w:rPr>
          <w:rFonts w:ascii="Noto Sans" w:hAnsi="Noto Sans" w:cs="Noto Sans"/>
          <w:sz w:val="20"/>
          <w:szCs w:val="20"/>
        </w:rPr>
        <w:t xml:space="preserve"> with precision. KPS’</w:t>
      </w:r>
      <w:r w:rsidR="00606B52">
        <w:rPr>
          <w:rFonts w:ascii="Noto Sans" w:hAnsi="Noto Sans" w:cs="Noto Sans"/>
          <w:sz w:val="20"/>
          <w:szCs w:val="20"/>
        </w:rPr>
        <w:t>s</w:t>
      </w:r>
      <w:r w:rsidRPr="00BA6F32">
        <w:rPr>
          <w:rFonts w:ascii="Noto Sans" w:hAnsi="Noto Sans" w:cs="Noto Sans"/>
          <w:sz w:val="20"/>
          <w:szCs w:val="20"/>
        </w:rPr>
        <w:t xml:space="preserve"> compact electrofusion fittings </w:t>
      </w:r>
      <w:r w:rsidR="00060866">
        <w:rPr>
          <w:rFonts w:ascii="Noto Sans" w:hAnsi="Noto Sans" w:cs="Noto Sans"/>
          <w:sz w:val="20"/>
          <w:szCs w:val="20"/>
        </w:rPr>
        <w:t>make</w:t>
      </w:r>
      <w:r w:rsidRPr="00BA6F32">
        <w:rPr>
          <w:rFonts w:ascii="Noto Sans" w:hAnsi="Noto Sans" w:cs="Noto Sans"/>
          <w:sz w:val="20"/>
          <w:szCs w:val="20"/>
        </w:rPr>
        <w:t xml:space="preserve"> installation faster and more predictable</w:t>
      </w:r>
      <w:r w:rsidR="005B23E2">
        <w:rPr>
          <w:rFonts w:ascii="Noto Sans" w:hAnsi="Noto Sans" w:cs="Noto Sans"/>
          <w:sz w:val="20"/>
          <w:szCs w:val="20"/>
        </w:rPr>
        <w:t xml:space="preserve">, </w:t>
      </w:r>
      <w:r w:rsidRPr="00BA6F32">
        <w:rPr>
          <w:rFonts w:ascii="Noto Sans" w:hAnsi="Noto Sans" w:cs="Noto Sans"/>
          <w:sz w:val="20"/>
          <w:szCs w:val="20"/>
        </w:rPr>
        <w:t>a key factor in meeting the national rollout timeline.</w:t>
      </w:r>
    </w:p>
    <w:p w14:paraId="5C054129" w14:textId="270503ED" w:rsidR="00BA6F32" w:rsidRDefault="00C27F9B" w:rsidP="00C27F9B">
      <w:pPr>
        <w:rPr>
          <w:rFonts w:ascii="Noto Sans" w:hAnsi="Noto Sans" w:cs="Noto Sans"/>
          <w:sz w:val="20"/>
          <w:szCs w:val="20"/>
        </w:rPr>
      </w:pPr>
      <w:r w:rsidRPr="00C27F9B">
        <w:rPr>
          <w:rFonts w:ascii="Noto Sans" w:hAnsi="Noto Sans" w:cs="Noto Sans"/>
          <w:sz w:val="20"/>
          <w:szCs w:val="20"/>
        </w:rPr>
        <w:t>To guarantee consistency across every atoll, KPS’</w:t>
      </w:r>
      <w:r w:rsidR="00606B52">
        <w:rPr>
          <w:rFonts w:ascii="Noto Sans" w:hAnsi="Noto Sans" w:cs="Noto Sans"/>
          <w:sz w:val="20"/>
          <w:szCs w:val="20"/>
        </w:rPr>
        <w:t>s</w:t>
      </w:r>
      <w:r w:rsidRPr="00C27F9B">
        <w:rPr>
          <w:rFonts w:ascii="Noto Sans" w:hAnsi="Noto Sans" w:cs="Noto Sans"/>
          <w:sz w:val="20"/>
          <w:szCs w:val="20"/>
        </w:rPr>
        <w:t xml:space="preserve"> own Oscar Garcia</w:t>
      </w:r>
      <w:r w:rsidR="005B23E2">
        <w:rPr>
          <w:rFonts w:ascii="Noto Sans" w:hAnsi="Noto Sans" w:cs="Noto Sans"/>
          <w:sz w:val="20"/>
          <w:szCs w:val="20"/>
        </w:rPr>
        <w:t xml:space="preserve">, </w:t>
      </w:r>
      <w:r w:rsidR="00681A1F" w:rsidRPr="00681A1F">
        <w:rPr>
          <w:rFonts w:ascii="Noto Sans" w:hAnsi="Noto Sans" w:cs="Noto Sans"/>
          <w:sz w:val="20"/>
          <w:szCs w:val="20"/>
        </w:rPr>
        <w:t>EMEA Sales Manager</w:t>
      </w:r>
      <w:r w:rsidR="005B23E2">
        <w:rPr>
          <w:rFonts w:ascii="Noto Sans" w:hAnsi="Noto Sans" w:cs="Noto Sans"/>
          <w:sz w:val="20"/>
          <w:szCs w:val="20"/>
        </w:rPr>
        <w:t>,</w:t>
      </w:r>
      <w:r w:rsidRPr="00C27F9B">
        <w:rPr>
          <w:rFonts w:ascii="Noto Sans" w:hAnsi="Noto Sans" w:cs="Noto Sans"/>
          <w:sz w:val="20"/>
          <w:szCs w:val="20"/>
        </w:rPr>
        <w:t xml:space="preserve"> provided onsite support and installer training, further strengthening Maldives’ local technical capability.</w:t>
      </w:r>
      <w:r w:rsidR="009D530E">
        <w:rPr>
          <w:rFonts w:ascii="Noto Sans" w:hAnsi="Noto Sans" w:cs="Noto Sans"/>
          <w:sz w:val="20"/>
          <w:szCs w:val="20"/>
        </w:rPr>
        <w:t xml:space="preserve"> </w:t>
      </w:r>
    </w:p>
    <w:p w14:paraId="6B6A9559" w14:textId="09DF5EAE" w:rsidR="001E6B80" w:rsidRDefault="003F437F" w:rsidP="005B510C">
      <w:pPr>
        <w:rPr>
          <w:rFonts w:ascii="Noto Sans" w:hAnsi="Noto Sans" w:cs="Noto Sans"/>
          <w:sz w:val="20"/>
          <w:szCs w:val="20"/>
        </w:rPr>
      </w:pPr>
      <w:r>
        <w:rPr>
          <w:rFonts w:ascii="Noto Sans" w:hAnsi="Noto Sans" w:cs="Noto Sans"/>
          <w:sz w:val="20"/>
          <w:szCs w:val="20"/>
        </w:rPr>
        <w:t>“</w:t>
      </w:r>
      <w:r w:rsidRPr="003F437F">
        <w:rPr>
          <w:rFonts w:ascii="Noto Sans" w:hAnsi="Noto Sans" w:cs="Noto Sans"/>
          <w:sz w:val="20"/>
          <w:szCs w:val="20"/>
        </w:rPr>
        <w:t xml:space="preserve">Our partnership with </w:t>
      </w:r>
      <w:r w:rsidRPr="003D3348">
        <w:rPr>
          <w:rFonts w:ascii="Noto Sans" w:hAnsi="Noto Sans" w:cs="Noto Sans"/>
          <w:sz w:val="20"/>
          <w:szCs w:val="20"/>
        </w:rPr>
        <w:t>OPW/KPS</w:t>
      </w:r>
      <w:r w:rsidRPr="003F437F">
        <w:rPr>
          <w:rFonts w:ascii="Noto Sans" w:hAnsi="Noto Sans" w:cs="Noto Sans"/>
          <w:sz w:val="20"/>
          <w:szCs w:val="20"/>
        </w:rPr>
        <w:t xml:space="preserve"> has been very fruitful thus far, with </w:t>
      </w:r>
      <w:r w:rsidR="005B369F">
        <w:rPr>
          <w:rFonts w:ascii="Noto Sans" w:hAnsi="Noto Sans" w:cs="Noto Sans"/>
          <w:sz w:val="20"/>
          <w:szCs w:val="20"/>
        </w:rPr>
        <w:t>them</w:t>
      </w:r>
      <w:r w:rsidRPr="003F437F">
        <w:rPr>
          <w:rFonts w:ascii="Noto Sans" w:hAnsi="Noto Sans" w:cs="Noto Sans"/>
          <w:sz w:val="20"/>
          <w:szCs w:val="20"/>
        </w:rPr>
        <w:t xml:space="preserve"> providing us with training, design knowledge of the products and licensing our staff for certified installations. </w:t>
      </w:r>
      <w:r w:rsidR="000F60B4" w:rsidRPr="003F437F">
        <w:rPr>
          <w:rFonts w:ascii="Noto Sans" w:hAnsi="Noto Sans" w:cs="Noto Sans"/>
          <w:sz w:val="20"/>
          <w:szCs w:val="20"/>
        </w:rPr>
        <w:t>Together with KPS’</w:t>
      </w:r>
      <w:r w:rsidR="00606B52">
        <w:rPr>
          <w:rFonts w:ascii="Noto Sans" w:hAnsi="Noto Sans" w:cs="Noto Sans"/>
          <w:sz w:val="20"/>
          <w:szCs w:val="20"/>
        </w:rPr>
        <w:t>s</w:t>
      </w:r>
      <w:r w:rsidR="000F60B4" w:rsidRPr="003F437F">
        <w:rPr>
          <w:rFonts w:ascii="Noto Sans" w:hAnsi="Noto Sans" w:cs="Noto Sans"/>
          <w:sz w:val="20"/>
          <w:szCs w:val="20"/>
        </w:rPr>
        <w:t xml:space="preserve"> patented conductivity throughout its pipelines, their HDPE piping provides the safest and most reliable pipelines for the Maldive Islands. It will prevail over any metal substitutes, any day</w:t>
      </w:r>
      <w:r w:rsidR="009E01AD">
        <w:rPr>
          <w:rFonts w:ascii="Noto Sans" w:hAnsi="Noto Sans" w:cs="Noto Sans"/>
          <w:sz w:val="20"/>
          <w:szCs w:val="20"/>
        </w:rPr>
        <w:t xml:space="preserve"> and w</w:t>
      </w:r>
      <w:r w:rsidRPr="003F437F">
        <w:rPr>
          <w:rFonts w:ascii="Noto Sans" w:hAnsi="Noto Sans" w:cs="Noto Sans"/>
          <w:sz w:val="20"/>
          <w:szCs w:val="20"/>
        </w:rPr>
        <w:t xml:space="preserve">e are excited for 2026 and beyond with </w:t>
      </w:r>
      <w:r w:rsidRPr="003D3348">
        <w:rPr>
          <w:rFonts w:ascii="Noto Sans" w:hAnsi="Noto Sans" w:cs="Noto Sans"/>
          <w:sz w:val="20"/>
          <w:szCs w:val="20"/>
        </w:rPr>
        <w:t>OPW/KPS</w:t>
      </w:r>
      <w:r w:rsidR="000F60B4">
        <w:rPr>
          <w:rFonts w:ascii="Noto Sans" w:hAnsi="Noto Sans" w:cs="Noto Sans"/>
          <w:sz w:val="20"/>
          <w:szCs w:val="20"/>
        </w:rPr>
        <w:t xml:space="preserve">,” </w:t>
      </w:r>
      <w:r w:rsidR="002C3421">
        <w:rPr>
          <w:rFonts w:ascii="Noto Sans" w:hAnsi="Noto Sans" w:cs="Noto Sans"/>
          <w:sz w:val="20"/>
          <w:szCs w:val="20"/>
        </w:rPr>
        <w:t>says</w:t>
      </w:r>
      <w:r w:rsidR="000F60B4">
        <w:rPr>
          <w:rFonts w:ascii="Noto Sans" w:hAnsi="Noto Sans" w:cs="Noto Sans"/>
          <w:sz w:val="20"/>
          <w:szCs w:val="20"/>
        </w:rPr>
        <w:t xml:space="preserve"> </w:t>
      </w:r>
      <w:r w:rsidRPr="003F437F">
        <w:rPr>
          <w:rFonts w:ascii="Noto Sans" w:hAnsi="Noto Sans" w:cs="Noto Sans"/>
          <w:sz w:val="20"/>
          <w:szCs w:val="20"/>
        </w:rPr>
        <w:t>Mohamed Althaf</w:t>
      </w:r>
      <w:r w:rsidR="000F60B4">
        <w:rPr>
          <w:rFonts w:ascii="Noto Sans" w:hAnsi="Noto Sans" w:cs="Noto Sans"/>
          <w:sz w:val="20"/>
          <w:szCs w:val="20"/>
        </w:rPr>
        <w:t xml:space="preserve">, </w:t>
      </w:r>
      <w:r w:rsidRPr="003F437F">
        <w:rPr>
          <w:rFonts w:ascii="Noto Sans" w:hAnsi="Noto Sans" w:cs="Noto Sans"/>
          <w:sz w:val="20"/>
          <w:szCs w:val="20"/>
        </w:rPr>
        <w:t>Managing Director, ECHOES Enterprises</w:t>
      </w:r>
      <w:r w:rsidR="001E6B80">
        <w:rPr>
          <w:rFonts w:ascii="Noto Sans" w:hAnsi="Noto Sans" w:cs="Noto Sans"/>
          <w:sz w:val="20"/>
          <w:szCs w:val="20"/>
        </w:rPr>
        <w:t>.</w:t>
      </w:r>
    </w:p>
    <w:p w14:paraId="3B7E7EBA" w14:textId="77777777" w:rsidR="003A5A93" w:rsidRDefault="003A5A93" w:rsidP="005B510C">
      <w:pPr>
        <w:rPr>
          <w:rFonts w:ascii="Noto Sans" w:hAnsi="Noto Sans" w:cs="Noto Sans"/>
          <w:b/>
          <w:bCs/>
          <w:sz w:val="20"/>
          <w:szCs w:val="20"/>
        </w:rPr>
      </w:pPr>
      <w:r w:rsidRPr="003A5A93">
        <w:rPr>
          <w:rFonts w:ascii="Noto Sans" w:hAnsi="Noto Sans" w:cs="Noto Sans"/>
          <w:b/>
          <w:bCs/>
          <w:sz w:val="20"/>
          <w:szCs w:val="20"/>
        </w:rPr>
        <w:t>Setting a New Standard</w:t>
      </w:r>
    </w:p>
    <w:p w14:paraId="6D0368A5" w14:textId="368F88C3" w:rsidR="000A4783" w:rsidRDefault="000A4783" w:rsidP="005B510C">
      <w:pPr>
        <w:rPr>
          <w:rFonts w:ascii="Noto Sans" w:hAnsi="Noto Sans" w:cs="Noto Sans"/>
          <w:sz w:val="20"/>
          <w:szCs w:val="20"/>
        </w:rPr>
      </w:pPr>
      <w:r w:rsidRPr="00D11B03">
        <w:rPr>
          <w:rFonts w:ascii="Noto Sans" w:hAnsi="Noto Sans" w:cs="Noto Sans"/>
          <w:sz w:val="20"/>
          <w:szCs w:val="20"/>
        </w:rPr>
        <w:t>For the Maldives, this project represents more than infrastructure. It’s a way of supporting fishermen, strengthening local economies, and preserving the natural environment that defines the nation’s identity and tourism industry.</w:t>
      </w:r>
    </w:p>
    <w:p w14:paraId="4F384A3E" w14:textId="6027AC21" w:rsidR="00B222B6" w:rsidRPr="005B510C" w:rsidRDefault="009D530E" w:rsidP="005B510C">
      <w:pPr>
        <w:rPr>
          <w:rFonts w:ascii="Noto Sans" w:hAnsi="Noto Sans" w:cs="Noto Sans"/>
          <w:sz w:val="20"/>
          <w:szCs w:val="20"/>
        </w:rPr>
      </w:pPr>
      <w:r w:rsidRPr="00C27F9B">
        <w:rPr>
          <w:rFonts w:ascii="Noto Sans" w:hAnsi="Noto Sans" w:cs="Noto Sans"/>
          <w:sz w:val="20"/>
          <w:szCs w:val="20"/>
        </w:rPr>
        <w:t>Despite logistical complexities</w:t>
      </w:r>
      <w:r>
        <w:rPr>
          <w:rFonts w:ascii="Noto Sans" w:hAnsi="Noto Sans" w:cs="Noto Sans"/>
          <w:sz w:val="20"/>
          <w:szCs w:val="20"/>
        </w:rPr>
        <w:t>,</w:t>
      </w:r>
      <w:r w:rsidRPr="00C27F9B">
        <w:rPr>
          <w:rFonts w:ascii="Noto Sans" w:hAnsi="Noto Sans" w:cs="Noto Sans"/>
          <w:sz w:val="20"/>
          <w:szCs w:val="20"/>
        </w:rPr>
        <w:t xml:space="preserve"> from transporting materials between atolls to adapting to site</w:t>
      </w:r>
      <w:r w:rsidRPr="00C27F9B">
        <w:rPr>
          <w:rFonts w:ascii="Cambria Math" w:hAnsi="Cambria Math" w:cs="Cambria Math"/>
          <w:sz w:val="20"/>
          <w:szCs w:val="20"/>
        </w:rPr>
        <w:t>‑</w:t>
      </w:r>
      <w:r w:rsidRPr="00C27F9B">
        <w:rPr>
          <w:rFonts w:ascii="Noto Sans" w:hAnsi="Noto Sans" w:cs="Noto Sans"/>
          <w:sz w:val="20"/>
          <w:szCs w:val="20"/>
        </w:rPr>
        <w:t>specific marine conditions</w:t>
      </w:r>
      <w:r>
        <w:rPr>
          <w:rFonts w:ascii="Noto Sans" w:hAnsi="Noto Sans" w:cs="Noto Sans"/>
          <w:sz w:val="20"/>
          <w:szCs w:val="20"/>
        </w:rPr>
        <w:t>,</w:t>
      </w:r>
      <w:r w:rsidRPr="00C27F9B">
        <w:rPr>
          <w:rFonts w:ascii="Noto Sans" w:hAnsi="Noto Sans" w:cs="Noto Sans"/>
          <w:sz w:val="20"/>
          <w:szCs w:val="20"/>
        </w:rPr>
        <w:t xml:space="preserve"> the </w:t>
      </w:r>
      <w:proofErr w:type="spellStart"/>
      <w:r w:rsidRPr="00C27F9B">
        <w:rPr>
          <w:rFonts w:ascii="Noto Sans" w:hAnsi="Noto Sans" w:cs="Noto Sans"/>
          <w:sz w:val="20"/>
          <w:szCs w:val="20"/>
        </w:rPr>
        <w:t>programme’s</w:t>
      </w:r>
      <w:proofErr w:type="spellEnd"/>
      <w:r w:rsidRPr="00C27F9B">
        <w:rPr>
          <w:rFonts w:ascii="Noto Sans" w:hAnsi="Noto Sans" w:cs="Noto Sans"/>
          <w:sz w:val="20"/>
          <w:szCs w:val="20"/>
        </w:rPr>
        <w:t xml:space="preserve"> first installation was completed ahead of schedule in time for the Presidential ceremony.</w:t>
      </w:r>
    </w:p>
    <w:p w14:paraId="51C418B7" w14:textId="4190FBD4" w:rsidR="005B510C" w:rsidRDefault="005B510C" w:rsidP="005B510C">
      <w:pPr>
        <w:rPr>
          <w:rFonts w:ascii="Noto Sans" w:hAnsi="Noto Sans" w:cs="Noto Sans"/>
          <w:sz w:val="20"/>
          <w:szCs w:val="20"/>
        </w:rPr>
      </w:pPr>
      <w:r w:rsidRPr="005B510C">
        <w:rPr>
          <w:rFonts w:ascii="Noto Sans" w:hAnsi="Noto Sans" w:cs="Noto Sans"/>
          <w:sz w:val="20"/>
          <w:szCs w:val="20"/>
        </w:rPr>
        <w:t xml:space="preserve">On December 13, 2025, Maldives President Dr. Mohamed Muizzu inaugurated the first site on Dhuvaafaru Island, marking the successful opening of a </w:t>
      </w:r>
      <w:proofErr w:type="spellStart"/>
      <w:r w:rsidRPr="005B510C">
        <w:rPr>
          <w:rFonts w:ascii="Noto Sans" w:hAnsi="Noto Sans" w:cs="Noto Sans"/>
          <w:sz w:val="20"/>
          <w:szCs w:val="20"/>
        </w:rPr>
        <w:t>programme</w:t>
      </w:r>
      <w:proofErr w:type="spellEnd"/>
      <w:r w:rsidRPr="005B510C">
        <w:rPr>
          <w:rFonts w:ascii="Noto Sans" w:hAnsi="Noto Sans" w:cs="Noto Sans"/>
          <w:sz w:val="20"/>
          <w:szCs w:val="20"/>
        </w:rPr>
        <w:t xml:space="preserve"> that relies on a single, critical component: KPS’</w:t>
      </w:r>
      <w:r w:rsidR="00606B52">
        <w:rPr>
          <w:rFonts w:ascii="Noto Sans" w:hAnsi="Noto Sans" w:cs="Noto Sans"/>
          <w:sz w:val="20"/>
          <w:szCs w:val="20"/>
        </w:rPr>
        <w:t>s</w:t>
      </w:r>
      <w:r w:rsidRPr="005B510C">
        <w:rPr>
          <w:rFonts w:ascii="Noto Sans" w:hAnsi="Noto Sans" w:cs="Noto Sans"/>
          <w:sz w:val="20"/>
          <w:szCs w:val="20"/>
        </w:rPr>
        <w:t xml:space="preserve"> conductive HDPE piping systems.</w:t>
      </w:r>
    </w:p>
    <w:p w14:paraId="19315A1E" w14:textId="673E38A7" w:rsidR="000A4783" w:rsidRDefault="004B6D0C" w:rsidP="005B510C">
      <w:pPr>
        <w:rPr>
          <w:rFonts w:ascii="Noto Sans" w:hAnsi="Noto Sans" w:cs="Noto Sans"/>
          <w:sz w:val="20"/>
          <w:szCs w:val="20"/>
        </w:rPr>
      </w:pPr>
      <w:r>
        <w:rPr>
          <w:rFonts w:ascii="Noto Sans" w:hAnsi="Noto Sans" w:cs="Noto Sans"/>
          <w:sz w:val="20"/>
          <w:szCs w:val="20"/>
        </w:rPr>
        <w:t>“</w:t>
      </w:r>
      <w:r w:rsidR="00334615" w:rsidRPr="00334615">
        <w:rPr>
          <w:rFonts w:ascii="Noto Sans" w:hAnsi="Noto Sans" w:cs="Noto Sans"/>
          <w:sz w:val="20"/>
          <w:szCs w:val="20"/>
        </w:rPr>
        <w:t xml:space="preserve">KPS and their partnership with ECHOES Enterprises in the Maldives have proven to be highly successful and constructive. </w:t>
      </w:r>
      <w:r w:rsidR="00C962DB" w:rsidRPr="00C962DB">
        <w:rPr>
          <w:rFonts w:ascii="Noto Sans" w:hAnsi="Noto Sans" w:cs="Noto Sans"/>
          <w:sz w:val="20"/>
          <w:szCs w:val="20"/>
        </w:rPr>
        <w:t>The introduction of conductive HDPE pipeline systems has been transformative for the fuel industry, and we are extremely satisfied with the level of professionalism, technical competence, and attention to detail demonstrated by both KPS and ECHOES teams</w:t>
      </w:r>
      <w:r w:rsidR="002538BC">
        <w:rPr>
          <w:rFonts w:ascii="Noto Sans" w:hAnsi="Noto Sans" w:cs="Noto Sans"/>
          <w:sz w:val="20"/>
          <w:szCs w:val="20"/>
        </w:rPr>
        <w:t xml:space="preserve">,” adds </w:t>
      </w:r>
      <w:r w:rsidR="002538BC" w:rsidRPr="002538BC">
        <w:rPr>
          <w:rFonts w:ascii="Noto Sans" w:hAnsi="Noto Sans" w:cs="Noto Sans"/>
          <w:sz w:val="20"/>
          <w:szCs w:val="20"/>
        </w:rPr>
        <w:t>Mohamed Shuaib Ahmed</w:t>
      </w:r>
      <w:r w:rsidR="002538BC">
        <w:rPr>
          <w:rFonts w:ascii="Noto Sans" w:hAnsi="Noto Sans" w:cs="Noto Sans"/>
          <w:sz w:val="20"/>
          <w:szCs w:val="20"/>
        </w:rPr>
        <w:t xml:space="preserve">, </w:t>
      </w:r>
      <w:r w:rsidR="002C3421" w:rsidRPr="002C3421">
        <w:rPr>
          <w:rFonts w:ascii="Noto Sans" w:hAnsi="Noto Sans" w:cs="Noto Sans"/>
          <w:sz w:val="20"/>
          <w:szCs w:val="20"/>
        </w:rPr>
        <w:t>Director of Energy</w:t>
      </w:r>
      <w:r w:rsidR="002C3421">
        <w:rPr>
          <w:rFonts w:ascii="Noto Sans" w:hAnsi="Noto Sans" w:cs="Noto Sans"/>
          <w:sz w:val="20"/>
          <w:szCs w:val="20"/>
        </w:rPr>
        <w:t xml:space="preserve"> at</w:t>
      </w:r>
      <w:r w:rsidR="002C3421" w:rsidRPr="002C3421">
        <w:rPr>
          <w:rFonts w:ascii="Noto Sans" w:hAnsi="Noto Sans" w:cs="Noto Sans"/>
          <w:sz w:val="20"/>
          <w:szCs w:val="20"/>
        </w:rPr>
        <w:t xml:space="preserve"> State Trade </w:t>
      </w:r>
      <w:proofErr w:type="spellStart"/>
      <w:r w:rsidR="002C3421" w:rsidRPr="002C3421">
        <w:rPr>
          <w:rFonts w:ascii="Noto Sans" w:hAnsi="Noto Sans" w:cs="Noto Sans"/>
          <w:sz w:val="20"/>
          <w:szCs w:val="20"/>
        </w:rPr>
        <w:t>Organisation</w:t>
      </w:r>
      <w:proofErr w:type="spellEnd"/>
      <w:r w:rsidR="002C3421">
        <w:rPr>
          <w:rFonts w:ascii="Noto Sans" w:hAnsi="Noto Sans" w:cs="Noto Sans"/>
          <w:sz w:val="20"/>
          <w:szCs w:val="20"/>
        </w:rPr>
        <w:t>.</w:t>
      </w:r>
    </w:p>
    <w:p w14:paraId="3E3CDF6A" w14:textId="4E6CC0F1" w:rsidR="00D11B03" w:rsidRDefault="00D11B03" w:rsidP="00D11B03">
      <w:pPr>
        <w:rPr>
          <w:rFonts w:ascii="Noto Sans" w:hAnsi="Noto Sans" w:cs="Noto Sans"/>
          <w:sz w:val="20"/>
          <w:szCs w:val="20"/>
        </w:rPr>
      </w:pPr>
      <w:r w:rsidRPr="00D11B03">
        <w:rPr>
          <w:rFonts w:ascii="Noto Sans" w:hAnsi="Noto Sans" w:cs="Noto Sans"/>
          <w:sz w:val="20"/>
          <w:szCs w:val="20"/>
        </w:rPr>
        <w:t xml:space="preserve">For KPS, </w:t>
      </w:r>
      <w:r w:rsidR="00DC38B4" w:rsidRPr="00DC38B4">
        <w:rPr>
          <w:rFonts w:ascii="Noto Sans" w:hAnsi="Noto Sans" w:cs="Noto Sans"/>
          <w:sz w:val="20"/>
          <w:szCs w:val="20"/>
        </w:rPr>
        <w:t xml:space="preserve">the project </w:t>
      </w:r>
      <w:r w:rsidRPr="00D11B03">
        <w:rPr>
          <w:rFonts w:ascii="Noto Sans" w:hAnsi="Noto Sans" w:cs="Noto Sans"/>
          <w:sz w:val="20"/>
          <w:szCs w:val="20"/>
        </w:rPr>
        <w:t>showcase</w:t>
      </w:r>
      <w:r w:rsidR="00DC38B4">
        <w:rPr>
          <w:rFonts w:ascii="Noto Sans" w:hAnsi="Noto Sans" w:cs="Noto Sans"/>
          <w:sz w:val="20"/>
          <w:szCs w:val="20"/>
        </w:rPr>
        <w:t>s</w:t>
      </w:r>
      <w:r w:rsidRPr="00D11B03">
        <w:rPr>
          <w:rFonts w:ascii="Noto Sans" w:hAnsi="Noto Sans" w:cs="Noto Sans"/>
          <w:sz w:val="20"/>
          <w:szCs w:val="20"/>
        </w:rPr>
        <w:t xml:space="preserve"> what environmentally responsible engineering can achieve</w:t>
      </w:r>
      <w:r w:rsidR="000A4783">
        <w:rPr>
          <w:rFonts w:ascii="Noto Sans" w:hAnsi="Noto Sans" w:cs="Noto Sans"/>
          <w:sz w:val="20"/>
          <w:szCs w:val="20"/>
        </w:rPr>
        <w:t>,</w:t>
      </w:r>
      <w:r w:rsidRPr="00D11B03">
        <w:rPr>
          <w:rFonts w:ascii="Noto Sans" w:hAnsi="Noto Sans" w:cs="Noto Sans"/>
          <w:sz w:val="20"/>
          <w:szCs w:val="20"/>
        </w:rPr>
        <w:t xml:space="preserve"> even in the world’s most challenging coastal environments.</w:t>
      </w:r>
      <w:r w:rsidR="0064458A">
        <w:rPr>
          <w:rFonts w:ascii="Noto Sans" w:hAnsi="Noto Sans" w:cs="Noto Sans"/>
          <w:sz w:val="20"/>
          <w:szCs w:val="20"/>
        </w:rPr>
        <w:t xml:space="preserve"> </w:t>
      </w:r>
      <w:r w:rsidRPr="00D11B03">
        <w:rPr>
          <w:rFonts w:ascii="Noto Sans" w:hAnsi="Noto Sans" w:cs="Noto Sans"/>
          <w:sz w:val="20"/>
          <w:szCs w:val="20"/>
        </w:rPr>
        <w:t xml:space="preserve">With 18 sites scheduled for completion by March 2026, the Maldives is setting a new regional benchmark for maritime fuel safety and </w:t>
      </w:r>
      <w:r w:rsidR="0064104D">
        <w:rPr>
          <w:rFonts w:ascii="Noto Sans" w:hAnsi="Noto Sans" w:cs="Noto Sans"/>
          <w:sz w:val="20"/>
          <w:szCs w:val="20"/>
        </w:rPr>
        <w:t xml:space="preserve">environmental </w:t>
      </w:r>
      <w:r w:rsidR="00200A66" w:rsidRPr="00DC38B4">
        <w:rPr>
          <w:rFonts w:ascii="Noto Sans" w:hAnsi="Noto Sans" w:cs="Noto Sans"/>
          <w:sz w:val="20"/>
          <w:szCs w:val="20"/>
        </w:rPr>
        <w:t>protection</w:t>
      </w:r>
      <w:r w:rsidRPr="00D11B03">
        <w:rPr>
          <w:rFonts w:ascii="Noto Sans" w:hAnsi="Noto Sans" w:cs="Noto Sans"/>
          <w:sz w:val="20"/>
          <w:szCs w:val="20"/>
        </w:rPr>
        <w:t>.</w:t>
      </w:r>
    </w:p>
    <w:p w14:paraId="18FFB17F" w14:textId="78A7DFF6" w:rsidR="00D11B03" w:rsidRPr="005B510C" w:rsidRDefault="00D11B92" w:rsidP="005B510C">
      <w:pPr>
        <w:rPr>
          <w:rFonts w:ascii="Noto Sans" w:hAnsi="Noto Sans" w:cs="Noto Sans"/>
          <w:sz w:val="20"/>
          <w:szCs w:val="20"/>
        </w:rPr>
      </w:pPr>
      <w:r w:rsidRPr="00FC46F9">
        <w:rPr>
          <w:rFonts w:ascii="Noto Sans" w:hAnsi="Noto Sans" w:cs="Noto Sans"/>
          <w:sz w:val="20"/>
          <w:szCs w:val="20"/>
        </w:rPr>
        <w:lastRenderedPageBreak/>
        <w:t xml:space="preserve">To learn more about </w:t>
      </w:r>
      <w:r w:rsidR="00FC46F9">
        <w:rPr>
          <w:rFonts w:ascii="Noto Sans" w:hAnsi="Noto Sans" w:cs="Noto Sans"/>
          <w:sz w:val="20"/>
          <w:szCs w:val="20"/>
        </w:rPr>
        <w:t xml:space="preserve">KPS’s </w:t>
      </w:r>
      <w:r w:rsidRPr="00FC46F9">
        <w:rPr>
          <w:rFonts w:ascii="Noto Sans" w:hAnsi="Noto Sans" w:cs="Noto Sans"/>
          <w:sz w:val="20"/>
          <w:szCs w:val="20"/>
        </w:rPr>
        <w:t>piping system</w:t>
      </w:r>
      <w:r w:rsidR="00EC7FA8" w:rsidRPr="00FC46F9">
        <w:rPr>
          <w:rFonts w:ascii="Noto Sans" w:hAnsi="Noto Sans" w:cs="Noto Sans"/>
          <w:sz w:val="20"/>
          <w:szCs w:val="20"/>
        </w:rPr>
        <w:t>s</w:t>
      </w:r>
      <w:r w:rsidRPr="00FC46F9">
        <w:rPr>
          <w:rFonts w:ascii="Noto Sans" w:hAnsi="Noto Sans" w:cs="Noto Sans"/>
          <w:sz w:val="20"/>
          <w:szCs w:val="20"/>
        </w:rPr>
        <w:t xml:space="preserve"> and their full portfolio of solutions, please </w:t>
      </w:r>
      <w:hyperlink r:id="rId10" w:tgtFrame="_blank" w:history="1">
        <w:r w:rsidRPr="00FC46F9">
          <w:rPr>
            <w:rStyle w:val="Hyperlink"/>
            <w:rFonts w:ascii="Noto Sans" w:hAnsi="Noto Sans" w:cs="Noto Sans"/>
            <w:b/>
            <w:bCs/>
            <w:sz w:val="20"/>
            <w:szCs w:val="20"/>
          </w:rPr>
          <w:t>visit the KPS website</w:t>
        </w:r>
      </w:hyperlink>
      <w:r w:rsidRPr="00FC46F9">
        <w:rPr>
          <w:rFonts w:ascii="Noto Sans" w:hAnsi="Noto Sans" w:cs="Noto Sans"/>
          <w:sz w:val="20"/>
          <w:szCs w:val="20"/>
        </w:rPr>
        <w:t>.</w:t>
      </w:r>
    </w:p>
    <w:p w14:paraId="24D42CD0" w14:textId="77777777" w:rsidR="003408BF" w:rsidRDefault="003408BF"/>
    <w:p w14:paraId="0DB9DC70" w14:textId="77777777" w:rsidR="00603AA2" w:rsidRDefault="00603AA2"/>
    <w:p w14:paraId="783D1CE9" w14:textId="77777777" w:rsidR="00603AA2" w:rsidRDefault="00603AA2"/>
    <w:p w14:paraId="7E1B8110" w14:textId="77777777" w:rsidR="00603AA2" w:rsidRDefault="00603AA2"/>
    <w:p w14:paraId="4A53DA21" w14:textId="77777777" w:rsidR="00603AA2" w:rsidRDefault="00603AA2"/>
    <w:p w14:paraId="7C29499E" w14:textId="77777777" w:rsidR="00603AA2" w:rsidRDefault="00603AA2"/>
    <w:p w14:paraId="55FB808F" w14:textId="77777777" w:rsidR="00603AA2" w:rsidRDefault="00603AA2"/>
    <w:p w14:paraId="3D797E0C" w14:textId="77777777" w:rsidR="00603AA2" w:rsidRDefault="00603AA2"/>
    <w:p w14:paraId="127DA8D6" w14:textId="77777777" w:rsidR="00603AA2" w:rsidRDefault="00603AA2"/>
    <w:p w14:paraId="40113CFC" w14:textId="77777777" w:rsidR="00603AA2" w:rsidRDefault="00603AA2"/>
    <w:p w14:paraId="484AE789" w14:textId="77777777" w:rsidR="00603AA2" w:rsidRDefault="00603AA2"/>
    <w:p w14:paraId="54F33819" w14:textId="77777777" w:rsidR="00603AA2" w:rsidRDefault="00603AA2"/>
    <w:p w14:paraId="750D3D43" w14:textId="77777777" w:rsidR="00603AA2" w:rsidRDefault="00603AA2"/>
    <w:p w14:paraId="0C4805D1" w14:textId="77777777" w:rsidR="00603AA2" w:rsidRDefault="00603AA2"/>
    <w:p w14:paraId="116AB8AF" w14:textId="77777777" w:rsidR="00603AA2" w:rsidRDefault="00603AA2"/>
    <w:p w14:paraId="7E7EEFD4" w14:textId="77777777" w:rsidR="00603AA2" w:rsidRDefault="00603AA2"/>
    <w:p w14:paraId="7AD2B592" w14:textId="77777777" w:rsidR="00603AA2" w:rsidRDefault="00603AA2"/>
    <w:p w14:paraId="2C6A2B2B" w14:textId="77777777" w:rsidR="00603AA2" w:rsidRDefault="00603AA2"/>
    <w:p w14:paraId="22554573" w14:textId="77777777" w:rsidR="00603AA2" w:rsidRDefault="00603AA2"/>
    <w:p w14:paraId="4F01D70F" w14:textId="77777777" w:rsidR="00603AA2" w:rsidRDefault="00603AA2"/>
    <w:p w14:paraId="795A395B" w14:textId="77777777" w:rsidR="00603AA2" w:rsidRDefault="00603AA2"/>
    <w:p w14:paraId="50B70D1F" w14:textId="77777777" w:rsidR="00603AA2" w:rsidRDefault="00603AA2"/>
    <w:p w14:paraId="4113A98E" w14:textId="77777777" w:rsidR="00603AA2" w:rsidRDefault="00603AA2"/>
    <w:p w14:paraId="202FFD52" w14:textId="77777777" w:rsidR="00603AA2" w:rsidRPr="008866C0" w:rsidRDefault="00603AA2">
      <w:pPr>
        <w:rPr>
          <w:lang w:val="en-GB"/>
        </w:rPr>
      </w:pPr>
    </w:p>
    <w:sectPr w:rsidR="00603AA2" w:rsidRPr="008866C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AD8BB" w14:textId="77777777" w:rsidR="00992872" w:rsidRDefault="00992872" w:rsidP="005B510C">
      <w:pPr>
        <w:spacing w:after="0" w:line="240" w:lineRule="auto"/>
      </w:pPr>
      <w:r>
        <w:separator/>
      </w:r>
    </w:p>
  </w:endnote>
  <w:endnote w:type="continuationSeparator" w:id="0">
    <w:p w14:paraId="338B6FF1" w14:textId="77777777" w:rsidR="00992872" w:rsidRDefault="00992872" w:rsidP="005B5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1AB43" w14:textId="77777777" w:rsidR="00992872" w:rsidRDefault="00992872" w:rsidP="005B510C">
      <w:pPr>
        <w:spacing w:after="0" w:line="240" w:lineRule="auto"/>
      </w:pPr>
      <w:r>
        <w:separator/>
      </w:r>
    </w:p>
  </w:footnote>
  <w:footnote w:type="continuationSeparator" w:id="0">
    <w:p w14:paraId="7E028F31" w14:textId="77777777" w:rsidR="00992872" w:rsidRDefault="00992872" w:rsidP="005B5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3F34" w14:textId="0D3007AC" w:rsidR="005B510C" w:rsidRDefault="005B510C" w:rsidP="005B510C">
    <w:pPr>
      <w:pStyle w:val="Header"/>
      <w:jc w:val="right"/>
    </w:pPr>
  </w:p>
  <w:p w14:paraId="417B61D2" w14:textId="77777777" w:rsidR="005B510C" w:rsidRDefault="005B5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E28E2"/>
    <w:multiLevelType w:val="multilevel"/>
    <w:tmpl w:val="60CA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5E40DB"/>
    <w:multiLevelType w:val="hybridMultilevel"/>
    <w:tmpl w:val="CEA87CDC"/>
    <w:lvl w:ilvl="0" w:tplc="0809000F">
      <w:start w:val="1"/>
      <w:numFmt w:val="decimal"/>
      <w:lvlText w:val="%1."/>
      <w:lvlJc w:val="left"/>
      <w:pPr>
        <w:ind w:left="720" w:hanging="360"/>
      </w:pPr>
    </w:lvl>
    <w:lvl w:ilvl="1" w:tplc="815E7464">
      <w:start w:val="1"/>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024081"/>
    <w:multiLevelType w:val="hybridMultilevel"/>
    <w:tmpl w:val="C054D088"/>
    <w:lvl w:ilvl="0" w:tplc="88CEA912">
      <w:numFmt w:val="bullet"/>
      <w:lvlText w:val="-"/>
      <w:lvlJc w:val="left"/>
      <w:pPr>
        <w:ind w:left="720" w:hanging="360"/>
      </w:pPr>
      <w:rPr>
        <w:rFonts w:ascii="Noto Sans" w:eastAsiaTheme="minorHAnsi" w:hAnsi="Noto San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0514656">
    <w:abstractNumId w:val="2"/>
  </w:num>
  <w:num w:numId="2" w16cid:durableId="2002466115">
    <w:abstractNumId w:val="0"/>
  </w:num>
  <w:num w:numId="3" w16cid:durableId="1488862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329"/>
    <w:rsid w:val="00000E35"/>
    <w:rsid w:val="0003596C"/>
    <w:rsid w:val="00060866"/>
    <w:rsid w:val="000723F7"/>
    <w:rsid w:val="000950DC"/>
    <w:rsid w:val="000A0C88"/>
    <w:rsid w:val="000A3495"/>
    <w:rsid w:val="000A4783"/>
    <w:rsid w:val="000A704B"/>
    <w:rsid w:val="000C0481"/>
    <w:rsid w:val="000C143C"/>
    <w:rsid w:val="000C6B71"/>
    <w:rsid w:val="000D47DC"/>
    <w:rsid w:val="000E3198"/>
    <w:rsid w:val="000E6759"/>
    <w:rsid w:val="000F60B4"/>
    <w:rsid w:val="00153924"/>
    <w:rsid w:val="00157AB2"/>
    <w:rsid w:val="001E6B80"/>
    <w:rsid w:val="00200A66"/>
    <w:rsid w:val="0020510C"/>
    <w:rsid w:val="00247EE5"/>
    <w:rsid w:val="002538BC"/>
    <w:rsid w:val="00254ECC"/>
    <w:rsid w:val="002575DE"/>
    <w:rsid w:val="00297AD2"/>
    <w:rsid w:val="002A4F01"/>
    <w:rsid w:val="002C3421"/>
    <w:rsid w:val="002C75BA"/>
    <w:rsid w:val="002D4D65"/>
    <w:rsid w:val="00314A04"/>
    <w:rsid w:val="003170E5"/>
    <w:rsid w:val="003216D3"/>
    <w:rsid w:val="00334615"/>
    <w:rsid w:val="003408BF"/>
    <w:rsid w:val="003443CE"/>
    <w:rsid w:val="00353A37"/>
    <w:rsid w:val="00355DC7"/>
    <w:rsid w:val="00356F10"/>
    <w:rsid w:val="00366806"/>
    <w:rsid w:val="00383C05"/>
    <w:rsid w:val="003A5A93"/>
    <w:rsid w:val="003D3348"/>
    <w:rsid w:val="003F437F"/>
    <w:rsid w:val="003F6C69"/>
    <w:rsid w:val="0042015F"/>
    <w:rsid w:val="00451B92"/>
    <w:rsid w:val="004568CE"/>
    <w:rsid w:val="004A139B"/>
    <w:rsid w:val="004A4426"/>
    <w:rsid w:val="004B6D0C"/>
    <w:rsid w:val="004C4803"/>
    <w:rsid w:val="004E3FD3"/>
    <w:rsid w:val="004F2FB0"/>
    <w:rsid w:val="005235B3"/>
    <w:rsid w:val="00534B8C"/>
    <w:rsid w:val="00553648"/>
    <w:rsid w:val="005634C2"/>
    <w:rsid w:val="00570D69"/>
    <w:rsid w:val="005726F0"/>
    <w:rsid w:val="00576061"/>
    <w:rsid w:val="005811D3"/>
    <w:rsid w:val="00583803"/>
    <w:rsid w:val="0059086D"/>
    <w:rsid w:val="005B23E2"/>
    <w:rsid w:val="005B369F"/>
    <w:rsid w:val="005B510C"/>
    <w:rsid w:val="005E48EB"/>
    <w:rsid w:val="00603AA2"/>
    <w:rsid w:val="00603D18"/>
    <w:rsid w:val="00606B52"/>
    <w:rsid w:val="0064104D"/>
    <w:rsid w:val="0064458A"/>
    <w:rsid w:val="006647AF"/>
    <w:rsid w:val="006664AC"/>
    <w:rsid w:val="00681A1F"/>
    <w:rsid w:val="006F415B"/>
    <w:rsid w:val="0070676A"/>
    <w:rsid w:val="007337A5"/>
    <w:rsid w:val="00792D31"/>
    <w:rsid w:val="007A427F"/>
    <w:rsid w:val="00863718"/>
    <w:rsid w:val="0086413F"/>
    <w:rsid w:val="00867E75"/>
    <w:rsid w:val="00872AA1"/>
    <w:rsid w:val="0087366E"/>
    <w:rsid w:val="008759DE"/>
    <w:rsid w:val="008866C0"/>
    <w:rsid w:val="008B77BB"/>
    <w:rsid w:val="008E4C7D"/>
    <w:rsid w:val="009305B9"/>
    <w:rsid w:val="00936B3D"/>
    <w:rsid w:val="009524D9"/>
    <w:rsid w:val="009912C6"/>
    <w:rsid w:val="00992872"/>
    <w:rsid w:val="009D530E"/>
    <w:rsid w:val="009D66E3"/>
    <w:rsid w:val="009E01AD"/>
    <w:rsid w:val="00A10DB8"/>
    <w:rsid w:val="00A74A0E"/>
    <w:rsid w:val="00A858DB"/>
    <w:rsid w:val="00AD3FD3"/>
    <w:rsid w:val="00B12E70"/>
    <w:rsid w:val="00B222B6"/>
    <w:rsid w:val="00B426FB"/>
    <w:rsid w:val="00B53745"/>
    <w:rsid w:val="00B8252B"/>
    <w:rsid w:val="00BA0ADE"/>
    <w:rsid w:val="00BA2780"/>
    <w:rsid w:val="00BA6F32"/>
    <w:rsid w:val="00BB5289"/>
    <w:rsid w:val="00C00477"/>
    <w:rsid w:val="00C27F9B"/>
    <w:rsid w:val="00C46302"/>
    <w:rsid w:val="00C472AB"/>
    <w:rsid w:val="00C60390"/>
    <w:rsid w:val="00C66329"/>
    <w:rsid w:val="00C962DB"/>
    <w:rsid w:val="00CB09C9"/>
    <w:rsid w:val="00D058AA"/>
    <w:rsid w:val="00D11B03"/>
    <w:rsid w:val="00D11B92"/>
    <w:rsid w:val="00D34F23"/>
    <w:rsid w:val="00D37AEB"/>
    <w:rsid w:val="00D412A0"/>
    <w:rsid w:val="00D574F3"/>
    <w:rsid w:val="00D813CB"/>
    <w:rsid w:val="00D831EF"/>
    <w:rsid w:val="00DB382A"/>
    <w:rsid w:val="00DB38FB"/>
    <w:rsid w:val="00DC38B4"/>
    <w:rsid w:val="00E00587"/>
    <w:rsid w:val="00E14D29"/>
    <w:rsid w:val="00E52755"/>
    <w:rsid w:val="00E930BD"/>
    <w:rsid w:val="00E94991"/>
    <w:rsid w:val="00EA5C99"/>
    <w:rsid w:val="00EB6AE3"/>
    <w:rsid w:val="00EC7FA8"/>
    <w:rsid w:val="00ED6A2A"/>
    <w:rsid w:val="00F001E7"/>
    <w:rsid w:val="00F06D28"/>
    <w:rsid w:val="00F1632F"/>
    <w:rsid w:val="00F775A3"/>
    <w:rsid w:val="00F82EF0"/>
    <w:rsid w:val="00FA733F"/>
    <w:rsid w:val="00FC46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63145"/>
  <w15:chartTrackingRefBased/>
  <w15:docId w15:val="{51BC9978-FFC5-4612-B419-DE9212798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3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3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3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3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3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3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3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3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3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3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3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3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3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3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3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3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3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329"/>
    <w:rPr>
      <w:rFonts w:eastAsiaTheme="majorEastAsia" w:cstheme="majorBidi"/>
      <w:color w:val="272727" w:themeColor="text1" w:themeTint="D8"/>
    </w:rPr>
  </w:style>
  <w:style w:type="paragraph" w:styleId="Title">
    <w:name w:val="Title"/>
    <w:basedOn w:val="Normal"/>
    <w:next w:val="Normal"/>
    <w:link w:val="TitleChar"/>
    <w:uiPriority w:val="10"/>
    <w:qFormat/>
    <w:rsid w:val="00C663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3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3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3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329"/>
    <w:pPr>
      <w:spacing w:before="160"/>
      <w:jc w:val="center"/>
    </w:pPr>
    <w:rPr>
      <w:i/>
      <w:iCs/>
      <w:color w:val="404040" w:themeColor="text1" w:themeTint="BF"/>
    </w:rPr>
  </w:style>
  <w:style w:type="character" w:customStyle="1" w:styleId="QuoteChar">
    <w:name w:val="Quote Char"/>
    <w:basedOn w:val="DefaultParagraphFont"/>
    <w:link w:val="Quote"/>
    <w:uiPriority w:val="29"/>
    <w:rsid w:val="00C66329"/>
    <w:rPr>
      <w:i/>
      <w:iCs/>
      <w:color w:val="404040" w:themeColor="text1" w:themeTint="BF"/>
    </w:rPr>
  </w:style>
  <w:style w:type="paragraph" w:styleId="ListParagraph">
    <w:name w:val="List Paragraph"/>
    <w:basedOn w:val="Normal"/>
    <w:uiPriority w:val="34"/>
    <w:qFormat/>
    <w:rsid w:val="00C66329"/>
    <w:pPr>
      <w:ind w:left="720"/>
      <w:contextualSpacing/>
    </w:pPr>
  </w:style>
  <w:style w:type="character" w:styleId="IntenseEmphasis">
    <w:name w:val="Intense Emphasis"/>
    <w:basedOn w:val="DefaultParagraphFont"/>
    <w:uiPriority w:val="21"/>
    <w:qFormat/>
    <w:rsid w:val="00C66329"/>
    <w:rPr>
      <w:i/>
      <w:iCs/>
      <w:color w:val="0F4761" w:themeColor="accent1" w:themeShade="BF"/>
    </w:rPr>
  </w:style>
  <w:style w:type="paragraph" w:styleId="IntenseQuote">
    <w:name w:val="Intense Quote"/>
    <w:basedOn w:val="Normal"/>
    <w:next w:val="Normal"/>
    <w:link w:val="IntenseQuoteChar"/>
    <w:uiPriority w:val="30"/>
    <w:qFormat/>
    <w:rsid w:val="00C66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329"/>
    <w:rPr>
      <w:i/>
      <w:iCs/>
      <w:color w:val="0F4761" w:themeColor="accent1" w:themeShade="BF"/>
    </w:rPr>
  </w:style>
  <w:style w:type="character" w:styleId="IntenseReference">
    <w:name w:val="Intense Reference"/>
    <w:basedOn w:val="DefaultParagraphFont"/>
    <w:uiPriority w:val="32"/>
    <w:qFormat/>
    <w:rsid w:val="00C66329"/>
    <w:rPr>
      <w:b/>
      <w:bCs/>
      <w:smallCaps/>
      <w:color w:val="0F4761" w:themeColor="accent1" w:themeShade="BF"/>
      <w:spacing w:val="5"/>
    </w:rPr>
  </w:style>
  <w:style w:type="paragraph" w:styleId="Header">
    <w:name w:val="header"/>
    <w:basedOn w:val="Normal"/>
    <w:link w:val="HeaderChar"/>
    <w:uiPriority w:val="99"/>
    <w:unhideWhenUsed/>
    <w:rsid w:val="005B5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10C"/>
  </w:style>
  <w:style w:type="paragraph" w:styleId="Footer">
    <w:name w:val="footer"/>
    <w:basedOn w:val="Normal"/>
    <w:link w:val="FooterChar"/>
    <w:uiPriority w:val="99"/>
    <w:unhideWhenUsed/>
    <w:rsid w:val="005B5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10C"/>
  </w:style>
  <w:style w:type="paragraph" w:styleId="NormalWeb">
    <w:name w:val="Normal (Web)"/>
    <w:basedOn w:val="Normal"/>
    <w:uiPriority w:val="99"/>
    <w:semiHidden/>
    <w:unhideWhenUsed/>
    <w:rsid w:val="00C472AB"/>
    <w:rPr>
      <w:rFonts w:ascii="Times New Roman" w:hAnsi="Times New Roman" w:cs="Times New Roman"/>
    </w:rPr>
  </w:style>
  <w:style w:type="character" w:styleId="Hyperlink">
    <w:name w:val="Hyperlink"/>
    <w:basedOn w:val="DefaultParagraphFont"/>
    <w:uiPriority w:val="99"/>
    <w:unhideWhenUsed/>
    <w:rsid w:val="005726F0"/>
    <w:rPr>
      <w:color w:val="467886" w:themeColor="hyperlink"/>
      <w:u w:val="single"/>
    </w:rPr>
  </w:style>
  <w:style w:type="character" w:styleId="UnresolvedMention">
    <w:name w:val="Unresolved Mention"/>
    <w:basedOn w:val="DefaultParagraphFont"/>
    <w:uiPriority w:val="99"/>
    <w:semiHidden/>
    <w:unhideWhenUsed/>
    <w:rsid w:val="005726F0"/>
    <w:rPr>
      <w:color w:val="605E5C"/>
      <w:shd w:val="clear" w:color="auto" w:fill="E1DFDD"/>
    </w:rPr>
  </w:style>
  <w:style w:type="character" w:styleId="FollowedHyperlink">
    <w:name w:val="FollowedHyperlink"/>
    <w:basedOn w:val="DefaultParagraphFont"/>
    <w:uiPriority w:val="99"/>
    <w:semiHidden/>
    <w:unhideWhenUsed/>
    <w:rsid w:val="00FC46F9"/>
    <w:rPr>
      <w:color w:val="96607D" w:themeColor="followedHyperlink"/>
      <w:u w:val="single"/>
    </w:rPr>
  </w:style>
  <w:style w:type="paragraph" w:styleId="Revision">
    <w:name w:val="Revision"/>
    <w:hidden/>
    <w:uiPriority w:val="99"/>
    <w:semiHidden/>
    <w:rsid w:val="00606B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kpspiping.com/?utm_source=MobilityPlaza&amp;utm_medium=Press+Release&amp;utm_campaign=Maldives+Protecting+Paradis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A3D1B2CF5E84D97DE25197BDAFE1B" ma:contentTypeVersion="14" ma:contentTypeDescription="Create a new document." ma:contentTypeScope="" ma:versionID="f40c1f81f46106902d5c1d41a2f5f9b2">
  <xsd:schema xmlns:xsd="http://www.w3.org/2001/XMLSchema" xmlns:xs="http://www.w3.org/2001/XMLSchema" xmlns:p="http://schemas.microsoft.com/office/2006/metadata/properties" xmlns:ns2="0f8a6e1f-efa8-4a51-acdd-9c8201ef675a" targetNamespace="http://schemas.microsoft.com/office/2006/metadata/properties" ma:root="true" ma:fieldsID="214acce753e423a33cb8bc2f94e1459e" ns2:_="">
    <xsd:import namespace="0f8a6e1f-efa8-4a51-acdd-9c8201ef67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a6e1f-efa8-4a51-acdd-9c8201ef6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c489da2-6de5-4163-a071-15d0684aa93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8a6e1f-efa8-4a51-acdd-9c8201ef67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3FC198-5236-43A7-A635-4ABD6D177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8a6e1f-efa8-4a51-acdd-9c8201ef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DBE547-C75F-4807-96C7-4B65A873B97F}">
  <ds:schemaRefs>
    <ds:schemaRef ds:uri="http://schemas.microsoft.com/sharepoint/v3/contenttype/forms"/>
  </ds:schemaRefs>
</ds:datastoreItem>
</file>

<file path=customXml/itemProps3.xml><?xml version="1.0" encoding="utf-8"?>
<ds:datastoreItem xmlns:ds="http://schemas.openxmlformats.org/officeDocument/2006/customXml" ds:itemID="{07ABC33E-32AD-4542-AC02-F4222078107F}">
  <ds:schemaRefs>
    <ds:schemaRef ds:uri="http://schemas.microsoft.com/office/2006/metadata/properties"/>
    <ds:schemaRef ds:uri="http://schemas.microsoft.com/office/infopath/2007/PartnerControls"/>
    <ds:schemaRef ds:uri="0f8a6e1f-efa8-4a51-acdd-9c8201ef675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4779</Characters>
  <Application>Microsoft Office Word</Application>
  <DocSecurity>0</DocSecurity>
  <Lines>39</Lines>
  <Paragraphs>11</Paragraphs>
  <ScaleCrop>false</ScaleCrop>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 Solanot</dc:creator>
  <cp:keywords/>
  <dc:description/>
  <cp:lastModifiedBy>Mcconkey, Aaron</cp:lastModifiedBy>
  <cp:revision>16</cp:revision>
  <cp:lastPrinted>2026-03-25T11:55:00Z</cp:lastPrinted>
  <dcterms:created xsi:type="dcterms:W3CDTF">2026-03-24T09:11:00Z</dcterms:created>
  <dcterms:modified xsi:type="dcterms:W3CDTF">2026-03-26T17:05:00Z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0x010100078A3D1B2CF5E84D97DE25197BDAFE1B</vt:lpwstr>
  </property>
</Properties>
</file>